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109079" w14:textId="77777777" w:rsidR="006B2262" w:rsidRDefault="00F5658D" w:rsidP="006B2262">
      <w:pPr>
        <w:tabs>
          <w:tab w:val="left" w:pos="720"/>
        </w:tabs>
        <w:spacing w:line="276" w:lineRule="auto"/>
        <w:jc w:val="right"/>
        <w:rPr>
          <w:rFonts w:ascii="Arial" w:hAnsi="Arial" w:cs="Arial"/>
          <w:color w:val="000000" w:themeColor="text1"/>
        </w:rPr>
      </w:pPr>
      <w:r>
        <w:rPr>
          <w:rFonts w:asciiTheme="minorHAnsi" w:hAnsiTheme="minorHAnsi" w:cstheme="minorHAnsi"/>
          <w:b/>
          <w:noProof/>
          <w:sz w:val="23"/>
          <w:szCs w:val="23"/>
        </w:rPr>
        <w:drawing>
          <wp:anchor distT="0" distB="0" distL="114300" distR="114300" simplePos="0" relativeHeight="251658240" behindDoc="0" locked="0" layoutInCell="1" allowOverlap="1" wp14:anchorId="409E7AC8" wp14:editId="631DB5A5">
            <wp:simplePos x="0" y="0"/>
            <wp:positionH relativeFrom="column">
              <wp:posOffset>3925997</wp:posOffset>
            </wp:positionH>
            <wp:positionV relativeFrom="paragraph">
              <wp:posOffset>-706170</wp:posOffset>
            </wp:positionV>
            <wp:extent cx="2043977" cy="1066800"/>
            <wp:effectExtent l="0" t="0" r="1270" b="0"/>
            <wp:wrapNone/>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  Description automatically generated"/>
                    <pic:cNvPicPr/>
                  </pic:nvPicPr>
                  <pic:blipFill rotWithShape="1">
                    <a:blip r:embed="rId7" cstate="print">
                      <a:extLst>
                        <a:ext uri="{28A0092B-C50C-407E-A947-70E740481C1C}">
                          <a14:useLocalDpi xmlns:a14="http://schemas.microsoft.com/office/drawing/2010/main" val="0"/>
                        </a:ext>
                      </a:extLst>
                    </a:blip>
                    <a:srcRect t="24275" b="23532"/>
                    <a:stretch/>
                  </pic:blipFill>
                  <pic:spPr bwMode="auto">
                    <a:xfrm>
                      <a:off x="0" y="0"/>
                      <a:ext cx="2043977" cy="106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83414F" w14:textId="77777777" w:rsidR="006B2262" w:rsidRPr="006B2262" w:rsidRDefault="006B2262" w:rsidP="006B2262">
      <w:pPr>
        <w:tabs>
          <w:tab w:val="left" w:pos="720"/>
        </w:tabs>
        <w:spacing w:line="276" w:lineRule="auto"/>
        <w:ind w:left="-426" w:right="-50"/>
        <w:jc w:val="right"/>
        <w:rPr>
          <w:rFonts w:ascii="Arial" w:hAnsi="Arial" w:cs="Arial"/>
          <w:color w:val="000000" w:themeColor="text1"/>
          <w:sz w:val="32"/>
          <w:szCs w:val="32"/>
        </w:rPr>
      </w:pPr>
    </w:p>
    <w:p w14:paraId="4F6D34E3" w14:textId="77777777" w:rsidR="006B2262" w:rsidRDefault="006B2262" w:rsidP="006B2262">
      <w:pPr>
        <w:tabs>
          <w:tab w:val="left" w:pos="720"/>
        </w:tabs>
        <w:spacing w:line="276" w:lineRule="auto"/>
        <w:ind w:left="-426" w:right="-50"/>
        <w:jc w:val="center"/>
        <w:rPr>
          <w:rFonts w:ascii="Arial" w:hAnsi="Arial" w:cs="Arial"/>
          <w:color w:val="000000" w:themeColor="text1"/>
          <w:sz w:val="32"/>
          <w:szCs w:val="32"/>
        </w:rPr>
      </w:pPr>
      <w:r>
        <w:rPr>
          <w:rFonts w:ascii="Arial" w:hAnsi="Arial" w:cs="Arial"/>
          <w:color w:val="000000" w:themeColor="text1"/>
          <w:sz w:val="32"/>
          <w:szCs w:val="32"/>
        </w:rPr>
        <w:t>E-DATA Collaborative Network</w:t>
      </w:r>
    </w:p>
    <w:p w14:paraId="2B92C35B" w14:textId="77777777" w:rsidR="006B2262" w:rsidRPr="006B2262" w:rsidRDefault="006B2262" w:rsidP="006B2262">
      <w:pPr>
        <w:tabs>
          <w:tab w:val="left" w:pos="720"/>
        </w:tabs>
        <w:spacing w:line="276" w:lineRule="auto"/>
        <w:ind w:left="-426" w:right="-50"/>
        <w:jc w:val="center"/>
        <w:rPr>
          <w:rFonts w:ascii="Calibri" w:hAnsi="Calibri"/>
          <w:b/>
          <w:sz w:val="28"/>
          <w:szCs w:val="28"/>
        </w:rPr>
      </w:pPr>
      <w:r>
        <w:rPr>
          <w:rFonts w:ascii="Arial" w:hAnsi="Arial" w:cs="Arial"/>
          <w:color w:val="000000" w:themeColor="text1"/>
          <w:sz w:val="32"/>
          <w:szCs w:val="32"/>
        </w:rPr>
        <w:t>Request for Quotation: Meet the Maker Events</w:t>
      </w:r>
    </w:p>
    <w:p w14:paraId="385D3A33"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1. Overview</w:t>
      </w:r>
    </w:p>
    <w:p w14:paraId="6B8E7C95" w14:textId="77777777" w:rsidR="00C36921" w:rsidRDefault="00000000">
      <w:pPr>
        <w:ind w:left="-426" w:right="-50"/>
        <w:rPr>
          <w:rFonts w:ascii="Arial" w:hAnsi="Arial" w:cs="Arial"/>
          <w:color w:val="000000" w:themeColor="text1"/>
        </w:rPr>
      </w:pPr>
      <w:r>
        <w:rPr>
          <w:rFonts w:ascii="Arial" w:hAnsi="Arial" w:cs="Arial"/>
          <w:color w:val="000000" w:themeColor="text1"/>
        </w:rPr>
        <w:t>Manufacturing NI invites quotations from suitably experienced providers to organise, promote and facilitate ten Meet the Maker events for the E-DATA Collaborative Network.</w:t>
      </w:r>
    </w:p>
    <w:p w14:paraId="544E59F6" w14:textId="77777777" w:rsidR="00C36921" w:rsidRDefault="00C36921">
      <w:pPr>
        <w:ind w:left="-426" w:right="-50"/>
        <w:rPr>
          <w:rFonts w:ascii="Arial" w:hAnsi="Arial" w:cs="Arial"/>
          <w:color w:val="000000" w:themeColor="text1"/>
        </w:rPr>
      </w:pPr>
    </w:p>
    <w:p w14:paraId="5CDE19B1" w14:textId="77777777" w:rsidR="00C36921" w:rsidRDefault="00000000">
      <w:pPr>
        <w:ind w:left="-426" w:right="-50"/>
        <w:rPr>
          <w:rFonts w:ascii="Arial" w:hAnsi="Arial" w:cs="Arial"/>
          <w:color w:val="000000" w:themeColor="text1"/>
        </w:rPr>
      </w:pPr>
      <w:r>
        <w:rPr>
          <w:rFonts w:ascii="Arial" w:hAnsi="Arial" w:cs="Arial"/>
          <w:color w:val="000000" w:themeColor="text1"/>
        </w:rPr>
        <w:t>E-DATA (PP00783) is a cross-border digital transformation project led by Ulster University and funded by the PEACEPLUS Programme, managed by the Special EU Programmes Body (SEUPB). It supports SMEs across Northern Ireland and the border counties of Donegal, Sligo, Leitrim, Cavan, Monaghan and Louth to adopt digital, data, AI and sustainability solutions.</w:t>
      </w:r>
    </w:p>
    <w:p w14:paraId="4F8C87A5" w14:textId="77777777" w:rsidR="00C36921" w:rsidRDefault="00C36921">
      <w:pPr>
        <w:ind w:left="-426" w:right="-50"/>
        <w:rPr>
          <w:rFonts w:ascii="Arial" w:hAnsi="Arial" w:cs="Arial"/>
          <w:color w:val="000000" w:themeColor="text1"/>
        </w:rPr>
      </w:pPr>
    </w:p>
    <w:p w14:paraId="5D3CB7CE" w14:textId="77777777" w:rsidR="00C36921" w:rsidRDefault="00000000">
      <w:pPr>
        <w:ind w:left="-426" w:right="-50"/>
        <w:rPr>
          <w:rFonts w:ascii="Arial" w:hAnsi="Arial" w:cs="Arial"/>
          <w:color w:val="000000" w:themeColor="text1"/>
        </w:rPr>
      </w:pPr>
      <w:r>
        <w:rPr>
          <w:rFonts w:ascii="Arial" w:hAnsi="Arial" w:cs="Arial"/>
          <w:color w:val="000000" w:themeColor="text1"/>
        </w:rPr>
        <w:t>Manufacturing NI leads the E-DATA Collaborative Network, which brings businesses together to learn from peers through events, webinars, workshops and company visits.</w:t>
      </w:r>
    </w:p>
    <w:p w14:paraId="7D644521" w14:textId="77777777" w:rsidR="00C36921" w:rsidRDefault="00C36921">
      <w:pPr>
        <w:ind w:left="-426" w:right="-50"/>
        <w:rPr>
          <w:rFonts w:ascii="Arial" w:hAnsi="Arial" w:cs="Arial"/>
          <w:color w:val="000000" w:themeColor="text1"/>
        </w:rPr>
      </w:pPr>
    </w:p>
    <w:p w14:paraId="0ABD0764"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2. Delivery Period</w:t>
      </w:r>
    </w:p>
    <w:p w14:paraId="10D1394F" w14:textId="35976D82" w:rsidR="00C36921" w:rsidRDefault="00000000">
      <w:pPr>
        <w:ind w:left="-426" w:right="-50"/>
        <w:rPr>
          <w:rFonts w:ascii="Arial" w:hAnsi="Arial" w:cs="Arial"/>
          <w:color w:val="000000" w:themeColor="text1"/>
        </w:rPr>
      </w:pPr>
      <w:r>
        <w:rPr>
          <w:rFonts w:ascii="Arial" w:hAnsi="Arial" w:cs="Arial"/>
          <w:color w:val="000000" w:themeColor="text1"/>
        </w:rPr>
        <w:t xml:space="preserve">Events will take place between 1 </w:t>
      </w:r>
      <w:r w:rsidR="00536154">
        <w:rPr>
          <w:rFonts w:ascii="Arial" w:hAnsi="Arial" w:cs="Arial"/>
          <w:color w:val="000000" w:themeColor="text1"/>
        </w:rPr>
        <w:t>January</w:t>
      </w:r>
      <w:r>
        <w:rPr>
          <w:rFonts w:ascii="Arial" w:hAnsi="Arial" w:cs="Arial"/>
          <w:color w:val="000000" w:themeColor="text1"/>
        </w:rPr>
        <w:t xml:space="preserve"> 202</w:t>
      </w:r>
      <w:r w:rsidR="00536154">
        <w:rPr>
          <w:rFonts w:ascii="Arial" w:hAnsi="Arial" w:cs="Arial"/>
          <w:color w:val="000000" w:themeColor="text1"/>
        </w:rPr>
        <w:t>7</w:t>
      </w:r>
      <w:r>
        <w:rPr>
          <w:rFonts w:ascii="Arial" w:hAnsi="Arial" w:cs="Arial"/>
          <w:color w:val="000000" w:themeColor="text1"/>
        </w:rPr>
        <w:t xml:space="preserve"> and 28 February 2029.</w:t>
      </w:r>
    </w:p>
    <w:p w14:paraId="45904518" w14:textId="77777777" w:rsidR="00C36921" w:rsidRDefault="00C36921">
      <w:pPr>
        <w:ind w:left="-426" w:right="-50"/>
        <w:rPr>
          <w:rFonts w:ascii="Arial" w:hAnsi="Arial" w:cs="Arial"/>
          <w:color w:val="000000" w:themeColor="text1"/>
        </w:rPr>
      </w:pPr>
    </w:p>
    <w:p w14:paraId="5A97FF8D" w14:textId="77777777" w:rsidR="00B5591E" w:rsidRDefault="00000000" w:rsidP="00B5591E">
      <w:pPr>
        <w:pStyle w:val="Heading2"/>
        <w:ind w:left="-426" w:right="-50"/>
        <w:rPr>
          <w:rFonts w:ascii="Arial" w:hAnsi="Arial" w:cs="Arial"/>
          <w:color w:val="000000" w:themeColor="text1"/>
        </w:rPr>
      </w:pPr>
      <w:r>
        <w:rPr>
          <w:rFonts w:ascii="Arial" w:hAnsi="Arial" w:cs="Arial"/>
          <w:color w:val="000000" w:themeColor="text1"/>
        </w:rPr>
        <w:t>3. Scope of Services</w:t>
      </w:r>
    </w:p>
    <w:p w14:paraId="3E85ADE6" w14:textId="77777777" w:rsidR="00B5591E" w:rsidRDefault="00B5591E" w:rsidP="00B5591E">
      <w:pPr>
        <w:ind w:left="-426"/>
        <w:rPr>
          <w:rFonts w:ascii="Arial" w:hAnsi="Arial" w:cs="Arial"/>
        </w:rPr>
      </w:pPr>
      <w:r w:rsidRPr="00B5591E">
        <w:rPr>
          <w:rFonts w:ascii="Arial" w:hAnsi="Arial" w:cs="Arial"/>
        </w:rPr>
        <w:t>The appointed provider will deliver ten half-</w:t>
      </w:r>
      <w:proofErr w:type="gramStart"/>
      <w:r w:rsidRPr="00B5591E">
        <w:rPr>
          <w:rFonts w:ascii="Arial" w:hAnsi="Arial" w:cs="Arial"/>
        </w:rPr>
        <w:t>day</w:t>
      </w:r>
      <w:proofErr w:type="gramEnd"/>
      <w:r w:rsidRPr="00B5591E">
        <w:rPr>
          <w:rFonts w:ascii="Arial" w:hAnsi="Arial" w:cs="Arial"/>
        </w:rPr>
        <w:t xml:space="preserve"> Meet the Maker events. </w:t>
      </w:r>
      <w:r w:rsidR="00E110A5" w:rsidRPr="00B5591E">
        <w:rPr>
          <w:rFonts w:ascii="Arial" w:hAnsi="Arial" w:cs="Arial"/>
        </w:rPr>
        <w:t>The purpose of the Meet the Maker events is to increase engagement across the E-DATA network and support the sharing of best practice</w:t>
      </w:r>
      <w:r w:rsidRPr="00B5591E">
        <w:rPr>
          <w:rFonts w:ascii="Arial" w:hAnsi="Arial" w:cs="Arial"/>
        </w:rPr>
        <w:t xml:space="preserve">. </w:t>
      </w:r>
    </w:p>
    <w:p w14:paraId="59B5D0BF" w14:textId="77777777" w:rsidR="00B5591E" w:rsidRDefault="00B5591E" w:rsidP="00B5591E">
      <w:pPr>
        <w:ind w:left="-426"/>
        <w:rPr>
          <w:rFonts w:ascii="Arial" w:hAnsi="Arial" w:cs="Arial"/>
        </w:rPr>
      </w:pPr>
    </w:p>
    <w:p w14:paraId="7E080D91" w14:textId="296D1B1C" w:rsidR="00C36921" w:rsidRPr="00B5591E" w:rsidRDefault="00000000" w:rsidP="00B5591E">
      <w:pPr>
        <w:ind w:left="-426"/>
        <w:rPr>
          <w:rFonts w:ascii="Arial" w:hAnsi="Arial" w:cs="Arial"/>
        </w:rPr>
      </w:pPr>
      <w:r w:rsidRPr="00B5591E">
        <w:rPr>
          <w:rFonts w:ascii="Arial" w:hAnsi="Arial" w:cs="Arial"/>
        </w:rPr>
        <w:t>Each event will bring around 20 E-DATA network members into a host business to see how digital systems, automation, software, AI or sustainability solutions are being used in practice. The format of each event will be agreed with Manufacturing NI and will typically include a tour or demonstration, a presentation, and time for questions and networking.</w:t>
      </w:r>
    </w:p>
    <w:p w14:paraId="15FD5F80" w14:textId="77777777" w:rsidR="00C36921" w:rsidRDefault="00C36921">
      <w:pPr>
        <w:ind w:left="-426" w:right="-50"/>
        <w:rPr>
          <w:rFonts w:ascii="Arial" w:hAnsi="Arial" w:cs="Arial"/>
          <w:color w:val="000000" w:themeColor="text1"/>
        </w:rPr>
      </w:pPr>
    </w:p>
    <w:p w14:paraId="344573AA" w14:textId="77777777" w:rsidR="00C36921" w:rsidRDefault="00000000">
      <w:pPr>
        <w:ind w:left="-426" w:right="-50"/>
        <w:rPr>
          <w:rFonts w:ascii="Arial" w:hAnsi="Arial" w:cs="Arial"/>
          <w:color w:val="000000" w:themeColor="text1"/>
        </w:rPr>
      </w:pPr>
      <w:r>
        <w:rPr>
          <w:rFonts w:ascii="Arial" w:hAnsi="Arial" w:cs="Arial"/>
          <w:color w:val="000000" w:themeColor="text1"/>
        </w:rPr>
        <w:t>Activities will include:</w:t>
      </w:r>
    </w:p>
    <w:p w14:paraId="67730324"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securing host businesses and locations, agreed with Manufacturing NI, and managing the arrangements and registration for each event</w:t>
      </w:r>
    </w:p>
    <w:p w14:paraId="424C79BC"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promoting each event to the E-DATA network, including content for the E-DATA ezine</w:t>
      </w:r>
    </w:p>
    <w:p w14:paraId="0AE6EC3B"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managing the attendee list, communications with attendees and any follow-up required</w:t>
      </w:r>
    </w:p>
    <w:p w14:paraId="5801391F" w14:textId="310724DE"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 xml:space="preserve">providing a </w:t>
      </w:r>
      <w:r w:rsidR="00097D1B">
        <w:rPr>
          <w:rFonts w:ascii="Arial" w:hAnsi="Arial" w:cs="Arial"/>
          <w:color w:val="000000" w:themeColor="text1"/>
        </w:rPr>
        <w:t>short-written</w:t>
      </w:r>
      <w:r>
        <w:rPr>
          <w:rFonts w:ascii="Arial" w:hAnsi="Arial" w:cs="Arial"/>
          <w:color w:val="000000" w:themeColor="text1"/>
        </w:rPr>
        <w:t xml:space="preserve"> summary of each event </w:t>
      </w:r>
    </w:p>
    <w:p w14:paraId="0CCB00D8" w14:textId="77777777" w:rsidR="00C36921" w:rsidRDefault="00C36921" w:rsidP="000D7884">
      <w:pPr>
        <w:ind w:right="-50"/>
        <w:rPr>
          <w:rFonts w:ascii="Arial" w:hAnsi="Arial" w:cs="Arial"/>
          <w:color w:val="000000" w:themeColor="text1"/>
        </w:rPr>
      </w:pPr>
    </w:p>
    <w:p w14:paraId="62EC2606"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4. Expectations</w:t>
      </w:r>
    </w:p>
    <w:p w14:paraId="5B7C2A03" w14:textId="4E4252CD" w:rsidR="00C36921" w:rsidRDefault="00A003E3">
      <w:pPr>
        <w:pStyle w:val="ListParagraph"/>
        <w:numPr>
          <w:ilvl w:val="0"/>
          <w:numId w:val="10"/>
        </w:numPr>
        <w:ind w:right="-50"/>
        <w:rPr>
          <w:rFonts w:ascii="Arial" w:hAnsi="Arial" w:cs="Arial"/>
          <w:color w:val="000000" w:themeColor="text1"/>
        </w:rPr>
      </w:pPr>
      <w:r>
        <w:rPr>
          <w:rFonts w:ascii="Arial" w:hAnsi="Arial" w:cs="Arial"/>
          <w:color w:val="000000" w:themeColor="text1"/>
        </w:rPr>
        <w:t>e</w:t>
      </w:r>
      <w:r w:rsidR="00000000">
        <w:rPr>
          <w:rFonts w:ascii="Arial" w:hAnsi="Arial" w:cs="Arial"/>
          <w:color w:val="000000" w:themeColor="text1"/>
        </w:rPr>
        <w:t>vents held in Northern Ireland or the E-DATA border counties</w:t>
      </w:r>
      <w:r>
        <w:rPr>
          <w:rFonts w:ascii="Arial" w:hAnsi="Arial" w:cs="Arial"/>
          <w:color w:val="000000" w:themeColor="text1"/>
        </w:rPr>
        <w:t xml:space="preserve">; </w:t>
      </w:r>
      <w:r w:rsidR="00000000">
        <w:rPr>
          <w:rFonts w:ascii="Arial" w:hAnsi="Arial" w:cs="Arial"/>
          <w:color w:val="000000" w:themeColor="text1"/>
        </w:rPr>
        <w:t>Donegal, Sligo, Leitrim, Cavan, Monaghan and Louth</w:t>
      </w:r>
    </w:p>
    <w:p w14:paraId="187B9FEE"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lastRenderedPageBreak/>
        <w:t>host businesses with good facilities that are willing to showcase their site, discuss their systems and take part in network activities</w:t>
      </w:r>
    </w:p>
    <w:p w14:paraId="59B32894"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events open to all E-DATA network members, with places allocated fairly</w:t>
      </w:r>
    </w:p>
    <w:p w14:paraId="49289BAB"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PEACEPLUS branding on all promotional material, with the statement: “A project supported by PEACEPLUS; a programme managed by the Special EU Programmes Body (SEUPB)”</w:t>
      </w:r>
    </w:p>
    <w:p w14:paraId="35E8CA29"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the E-DATA PEACEPLUS pop-up banner (provided by Manufacturing NI) displayed at each event</w:t>
      </w:r>
    </w:p>
    <w:p w14:paraId="3EA054F8"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attendance recorded on the Manufacturing NI sign-in sheet, and participant data handled in line with data protection law</w:t>
      </w:r>
    </w:p>
    <w:p w14:paraId="27E89246" w14:textId="77777777" w:rsidR="00C36921" w:rsidRDefault="00C36921">
      <w:pPr>
        <w:ind w:left="-426" w:right="-50"/>
        <w:rPr>
          <w:rFonts w:ascii="Arial" w:hAnsi="Arial" w:cs="Arial"/>
          <w:color w:val="000000" w:themeColor="text1"/>
        </w:rPr>
      </w:pPr>
    </w:p>
    <w:p w14:paraId="20405BA7"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5. Evidence of Delivery</w:t>
      </w:r>
    </w:p>
    <w:p w14:paraId="6008CF70" w14:textId="77777777" w:rsidR="00C36921" w:rsidRDefault="00000000">
      <w:pPr>
        <w:ind w:left="-426" w:right="-50"/>
        <w:rPr>
          <w:rFonts w:ascii="Arial" w:hAnsi="Arial" w:cs="Arial"/>
          <w:color w:val="000000" w:themeColor="text1"/>
        </w:rPr>
      </w:pPr>
      <w:r>
        <w:rPr>
          <w:rFonts w:ascii="Arial" w:hAnsi="Arial" w:cs="Arial"/>
          <w:color w:val="000000" w:themeColor="text1"/>
        </w:rPr>
        <w:t>After each event, the provider will send Manufacturing NI:</w:t>
      </w:r>
    </w:p>
    <w:p w14:paraId="4D0AD740" w14:textId="2BE55B14" w:rsidR="00C36921" w:rsidRDefault="00A003E3">
      <w:pPr>
        <w:pStyle w:val="ListParagraph"/>
        <w:numPr>
          <w:ilvl w:val="0"/>
          <w:numId w:val="10"/>
        </w:numPr>
        <w:ind w:right="-50"/>
        <w:rPr>
          <w:rFonts w:ascii="Arial" w:hAnsi="Arial" w:cs="Arial"/>
          <w:color w:val="000000" w:themeColor="text1"/>
        </w:rPr>
      </w:pPr>
      <w:r>
        <w:rPr>
          <w:rFonts w:ascii="Arial" w:hAnsi="Arial" w:cs="Arial"/>
          <w:color w:val="000000" w:themeColor="text1"/>
        </w:rPr>
        <w:t>an attendee</w:t>
      </w:r>
      <w:r w:rsidR="00000000">
        <w:rPr>
          <w:rFonts w:ascii="Arial" w:hAnsi="Arial" w:cs="Arial"/>
          <w:color w:val="000000" w:themeColor="text1"/>
        </w:rPr>
        <w:t xml:space="preserve"> sign-in sheet</w:t>
      </w:r>
    </w:p>
    <w:p w14:paraId="33F08ABE" w14:textId="35450055"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 xml:space="preserve">the short event summary </w:t>
      </w:r>
    </w:p>
    <w:p w14:paraId="2E07625B"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a copy of the promotional material used</w:t>
      </w:r>
    </w:p>
    <w:p w14:paraId="6C5513E6"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an invoice for that event, quoting project reference PP00783</w:t>
      </w:r>
    </w:p>
    <w:p w14:paraId="16E94C67" w14:textId="77777777" w:rsidR="00C36921" w:rsidRDefault="00C36921">
      <w:pPr>
        <w:ind w:left="-426" w:right="-50"/>
        <w:rPr>
          <w:rFonts w:ascii="Arial" w:hAnsi="Arial" w:cs="Arial"/>
          <w:color w:val="000000" w:themeColor="text1"/>
        </w:rPr>
      </w:pPr>
    </w:p>
    <w:p w14:paraId="0F24C9FD" w14:textId="42427611" w:rsidR="00C36921" w:rsidRPr="00A003E3" w:rsidRDefault="00000000">
      <w:pPr>
        <w:ind w:left="-426" w:right="-50"/>
        <w:rPr>
          <w:rFonts w:ascii="Arial" w:hAnsi="Arial" w:cs="Arial"/>
          <w:color w:val="000000" w:themeColor="text1"/>
        </w:rPr>
      </w:pPr>
      <w:r w:rsidRPr="00A003E3">
        <w:rPr>
          <w:rFonts w:ascii="Arial" w:hAnsi="Arial" w:cs="Arial"/>
          <w:color w:val="000000" w:themeColor="text1"/>
        </w:rPr>
        <w:t xml:space="preserve">Payment will be made in arrears for each event </w:t>
      </w:r>
      <w:r w:rsidR="00B5591E">
        <w:rPr>
          <w:rFonts w:ascii="Arial" w:hAnsi="Arial" w:cs="Arial"/>
          <w:color w:val="000000" w:themeColor="text1"/>
        </w:rPr>
        <w:t xml:space="preserve">is </w:t>
      </w:r>
      <w:r w:rsidRPr="00A003E3">
        <w:rPr>
          <w:rFonts w:ascii="Arial" w:hAnsi="Arial" w:cs="Arial"/>
          <w:color w:val="000000" w:themeColor="text1"/>
        </w:rPr>
        <w:t>delivered</w:t>
      </w:r>
      <w:r w:rsidR="00B5591E">
        <w:rPr>
          <w:rFonts w:ascii="Arial" w:hAnsi="Arial" w:cs="Arial"/>
          <w:color w:val="000000" w:themeColor="text1"/>
        </w:rPr>
        <w:t xml:space="preserve"> and above items</w:t>
      </w:r>
      <w:r w:rsidR="00A003E3" w:rsidRPr="00A003E3">
        <w:rPr>
          <w:rFonts w:ascii="Arial" w:hAnsi="Arial" w:cs="Arial"/>
        </w:rPr>
        <w:t xml:space="preserve"> recei</w:t>
      </w:r>
      <w:r w:rsidR="00B5591E">
        <w:rPr>
          <w:rFonts w:ascii="Arial" w:hAnsi="Arial" w:cs="Arial"/>
        </w:rPr>
        <w:t>ved</w:t>
      </w:r>
      <w:r w:rsidR="00A003E3" w:rsidRPr="00A003E3">
        <w:rPr>
          <w:rFonts w:ascii="Arial" w:hAnsi="Arial" w:cs="Arial"/>
        </w:rPr>
        <w:t>.</w:t>
      </w:r>
    </w:p>
    <w:p w14:paraId="116595BA" w14:textId="77777777" w:rsidR="00C36921" w:rsidRDefault="00C36921">
      <w:pPr>
        <w:ind w:left="-426" w:right="-50"/>
        <w:rPr>
          <w:rFonts w:ascii="Arial" w:hAnsi="Arial" w:cs="Arial"/>
          <w:color w:val="000000" w:themeColor="text1"/>
        </w:rPr>
      </w:pPr>
    </w:p>
    <w:p w14:paraId="012DB77F"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6. Submission Requirements</w:t>
      </w:r>
    </w:p>
    <w:p w14:paraId="51E53C15" w14:textId="77777777" w:rsidR="00C36921" w:rsidRDefault="00000000">
      <w:pPr>
        <w:ind w:left="-426" w:right="-50"/>
        <w:rPr>
          <w:rFonts w:ascii="Arial" w:hAnsi="Arial" w:cs="Arial"/>
          <w:color w:val="000000" w:themeColor="text1"/>
        </w:rPr>
      </w:pPr>
      <w:r>
        <w:rPr>
          <w:rFonts w:ascii="Arial" w:hAnsi="Arial" w:cs="Arial"/>
          <w:color w:val="000000" w:themeColor="text1"/>
        </w:rPr>
        <w:t>Responses should be concise (maximum 300 words per section) and include:</w:t>
      </w:r>
    </w:p>
    <w:p w14:paraId="623ECD44"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at least two examples of similar events or business visits delivered in the last three years</w:t>
      </w:r>
    </w:p>
    <w:p w14:paraId="1E5594A1"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your proposed approach, including how you will source suitable host businesses</w:t>
      </w:r>
    </w:p>
    <w:p w14:paraId="54339FAE"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how you will promote the events and attract SME participation</w:t>
      </w:r>
    </w:p>
    <w:p w14:paraId="5B81C315"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the key staff who will deliver the events</w:t>
      </w:r>
    </w:p>
    <w:p w14:paraId="1C25D38C"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price per event and total cost</w:t>
      </w:r>
    </w:p>
    <w:p w14:paraId="7231704E" w14:textId="77777777" w:rsidR="00C36921" w:rsidRDefault="00C36921">
      <w:pPr>
        <w:ind w:left="-426" w:right="-50"/>
        <w:rPr>
          <w:rFonts w:ascii="Arial" w:hAnsi="Arial" w:cs="Arial"/>
          <w:color w:val="000000" w:themeColor="text1"/>
        </w:rPr>
      </w:pPr>
    </w:p>
    <w:p w14:paraId="5B7C2A01" w14:textId="3FEC0B14" w:rsidR="00D538D9" w:rsidRDefault="00000000">
      <w:pPr>
        <w:ind w:left="-426" w:right="-50"/>
        <w:rPr>
          <w:rFonts w:ascii="Arial" w:hAnsi="Arial" w:cs="Arial"/>
          <w:color w:val="000000" w:themeColor="text1"/>
        </w:rPr>
      </w:pPr>
      <w:r>
        <w:rPr>
          <w:rFonts w:ascii="Arial" w:hAnsi="Arial" w:cs="Arial"/>
          <w:color w:val="000000" w:themeColor="text1"/>
        </w:rPr>
        <w:t xml:space="preserve">The maximum budget is </w:t>
      </w:r>
      <w:r>
        <w:rPr>
          <w:rFonts w:ascii="Arial" w:hAnsi="Arial" w:cs="Arial"/>
          <w:b/>
          <w:color w:val="000000" w:themeColor="text1"/>
        </w:rPr>
        <w:t>£2,400 per event, including VAT</w:t>
      </w:r>
      <w:r>
        <w:rPr>
          <w:rFonts w:ascii="Arial" w:hAnsi="Arial" w:cs="Arial"/>
          <w:color w:val="000000" w:themeColor="text1"/>
        </w:rPr>
        <w:t xml:space="preserve"> (£24,000 for ten events). </w:t>
      </w:r>
      <w:r w:rsidRPr="00097D1B">
        <w:rPr>
          <w:rFonts w:ascii="Arial" w:hAnsi="Arial" w:cs="Arial"/>
          <w:color w:val="000000" w:themeColor="text1"/>
        </w:rPr>
        <w:t xml:space="preserve">The price per event must include </w:t>
      </w:r>
      <w:proofErr w:type="gramStart"/>
      <w:r w:rsidRPr="00097D1B">
        <w:rPr>
          <w:rFonts w:ascii="Arial" w:hAnsi="Arial" w:cs="Arial"/>
          <w:color w:val="000000" w:themeColor="text1"/>
        </w:rPr>
        <w:t>all of</w:t>
      </w:r>
      <w:proofErr w:type="gramEnd"/>
      <w:r w:rsidRPr="00097D1B">
        <w:rPr>
          <w:rFonts w:ascii="Arial" w:hAnsi="Arial" w:cs="Arial"/>
          <w:color w:val="000000" w:themeColor="text1"/>
        </w:rPr>
        <w:t xml:space="preserve"> the provider’s costs, including travel.</w:t>
      </w:r>
      <w:r w:rsidR="00097D1B" w:rsidRPr="00097D1B">
        <w:rPr>
          <w:rFonts w:ascii="Arial" w:hAnsi="Arial" w:cs="Arial"/>
          <w:color w:val="000000" w:themeColor="text1"/>
        </w:rPr>
        <w:t xml:space="preserve"> </w:t>
      </w:r>
      <w:r w:rsidR="00097D1B" w:rsidRPr="00097D1B">
        <w:rPr>
          <w:rFonts w:ascii="Arial" w:hAnsi="Arial" w:cs="Arial"/>
        </w:rPr>
        <w:t xml:space="preserve">Catering </w:t>
      </w:r>
      <w:r w:rsidR="00097D1B" w:rsidRPr="00097D1B">
        <w:rPr>
          <w:rFonts w:ascii="Arial" w:hAnsi="Arial" w:cs="Arial"/>
        </w:rPr>
        <w:t>is not</w:t>
      </w:r>
      <w:r w:rsidR="00097D1B" w:rsidRPr="00097D1B">
        <w:rPr>
          <w:rFonts w:ascii="Arial" w:hAnsi="Arial" w:cs="Arial"/>
        </w:rPr>
        <w:t xml:space="preserve"> part of this contract and should not be included in the price.</w:t>
      </w:r>
      <w:r w:rsidR="00536154" w:rsidRPr="00097D1B">
        <w:rPr>
          <w:rFonts w:ascii="Arial" w:hAnsi="Arial" w:cs="Arial"/>
          <w:color w:val="000000" w:themeColor="text1"/>
        </w:rPr>
        <w:t xml:space="preserve"> </w:t>
      </w:r>
      <w:r w:rsidRPr="00097D1B">
        <w:rPr>
          <w:rFonts w:ascii="Arial" w:hAnsi="Arial" w:cs="Arial"/>
          <w:color w:val="000000" w:themeColor="text1"/>
        </w:rPr>
        <w:t xml:space="preserve">No additional </w:t>
      </w:r>
      <w:r w:rsidR="00097D1B">
        <w:rPr>
          <w:rFonts w:ascii="Arial" w:hAnsi="Arial" w:cs="Arial"/>
          <w:color w:val="000000" w:themeColor="text1"/>
        </w:rPr>
        <w:t xml:space="preserve">event </w:t>
      </w:r>
      <w:r w:rsidRPr="00097D1B">
        <w:rPr>
          <w:rFonts w:ascii="Arial" w:hAnsi="Arial" w:cs="Arial"/>
          <w:color w:val="000000" w:themeColor="text1"/>
        </w:rPr>
        <w:t>costs will be paid.</w:t>
      </w:r>
      <w:r w:rsidR="00536154">
        <w:rPr>
          <w:rFonts w:ascii="Arial" w:hAnsi="Arial" w:cs="Arial"/>
          <w:color w:val="000000" w:themeColor="text1"/>
        </w:rPr>
        <w:t xml:space="preserve"> </w:t>
      </w:r>
    </w:p>
    <w:p w14:paraId="5B7C2A02" w14:textId="77777777" w:rsidR="00D538D9" w:rsidRDefault="00D538D9">
      <w:pPr>
        <w:ind w:left="-426" w:right="-50"/>
        <w:rPr>
          <w:rFonts w:ascii="Arial" w:hAnsi="Arial" w:cs="Arial"/>
          <w:color w:val="000000" w:themeColor="text1"/>
        </w:rPr>
      </w:pPr>
    </w:p>
    <w:p w14:paraId="6DAE675B"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7. Evaluation Criteria</w:t>
      </w:r>
    </w:p>
    <w:p w14:paraId="56BFF42F" w14:textId="169F8D17" w:rsidR="00C36921" w:rsidRDefault="00000000">
      <w:pPr>
        <w:ind w:left="-426" w:right="-50"/>
        <w:rPr>
          <w:rFonts w:ascii="Arial" w:hAnsi="Arial" w:cs="Arial"/>
          <w:color w:val="000000" w:themeColor="text1"/>
        </w:rPr>
      </w:pPr>
      <w:r>
        <w:rPr>
          <w:rFonts w:ascii="Arial" w:hAnsi="Arial" w:cs="Arial"/>
          <w:color w:val="000000" w:themeColor="text1"/>
        </w:rPr>
        <w:t>All responses will be assessed against the criteria below to identify the best value for money, based on the Most Economically Advantageous Tender (quality and price). Scoring and supporting documentation will be retained for audit purposes.</w:t>
      </w:r>
    </w:p>
    <w:p w14:paraId="1D079F18" w14:textId="77777777" w:rsidR="00C36921" w:rsidRDefault="00C36921">
      <w:pPr>
        <w:ind w:left="-426" w:right="-50"/>
        <w:rPr>
          <w:rFonts w:ascii="Arial" w:hAnsi="Arial" w:cs="Arial"/>
          <w:color w:val="000000" w:themeColor="text1"/>
        </w:rPr>
      </w:pPr>
    </w:p>
    <w:p w14:paraId="486F2466" w14:textId="77777777" w:rsidR="00C36921" w:rsidRDefault="00000000">
      <w:pPr>
        <w:ind w:left="-426" w:right="-50"/>
        <w:rPr>
          <w:rFonts w:ascii="Arial" w:hAnsi="Arial" w:cs="Arial"/>
          <w:color w:val="000000" w:themeColor="text1"/>
        </w:rPr>
      </w:pPr>
      <w:r>
        <w:rPr>
          <w:rFonts w:ascii="Arial" w:hAnsi="Arial" w:cs="Arial"/>
          <w:b/>
          <w:color w:val="000000" w:themeColor="text1"/>
        </w:rPr>
        <w:t>Stage 1: Pass/fail.</w:t>
      </w:r>
      <w:r>
        <w:rPr>
          <w:rFonts w:ascii="Arial" w:hAnsi="Arial" w:cs="Arial"/>
          <w:color w:val="000000" w:themeColor="text1"/>
        </w:rPr>
        <w:t xml:space="preserve"> Quotations must include at least two examples of similar events or business visits delivered in the last three years, and the signed declaration in section 11. Quotations that do not meet these requirements will not be scored.</w:t>
      </w:r>
    </w:p>
    <w:p w14:paraId="6AD43E3C" w14:textId="77777777" w:rsidR="00C36921" w:rsidRDefault="00C36921">
      <w:pPr>
        <w:ind w:left="-426" w:right="-50"/>
        <w:rPr>
          <w:rFonts w:ascii="Arial" w:hAnsi="Arial" w:cs="Arial"/>
          <w:color w:val="000000" w:themeColor="text1"/>
        </w:rPr>
      </w:pPr>
    </w:p>
    <w:p w14:paraId="6B647430" w14:textId="77777777" w:rsidR="00C36921" w:rsidRDefault="00000000">
      <w:pPr>
        <w:ind w:left="-426" w:right="-50"/>
        <w:rPr>
          <w:rFonts w:ascii="Arial" w:hAnsi="Arial" w:cs="Arial"/>
          <w:color w:val="000000" w:themeColor="text1"/>
        </w:rPr>
      </w:pPr>
      <w:r>
        <w:rPr>
          <w:rFonts w:ascii="Arial" w:hAnsi="Arial" w:cs="Arial"/>
          <w:b/>
          <w:color w:val="000000" w:themeColor="text1"/>
        </w:rPr>
        <w:t>Stage 2: Quality (70% weighting).</w:t>
      </w:r>
      <w:r>
        <w:rPr>
          <w:rFonts w:ascii="Arial" w:hAnsi="Arial" w:cs="Arial"/>
          <w:color w:val="000000" w:themeColor="text1"/>
        </w:rPr>
        <w:t xml:space="preserve"> Each criterion is weighted equally and scored 0–5 (0 no answer, 1 poor, 2 weak, 3 acceptable, 4 good, 5 excellent):</w:t>
      </w:r>
    </w:p>
    <w:p w14:paraId="07CA40F7"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proposed approach to sourcing suitable hosts and organising the events</w:t>
      </w:r>
    </w:p>
    <w:p w14:paraId="752AEA04"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lastRenderedPageBreak/>
        <w:t>approach to promoting the events and engaging SMEs across the E-DATA network</w:t>
      </w:r>
    </w:p>
    <w:p w14:paraId="0A6094B1"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suitability of the key staff proposed to deliver this contract</w:t>
      </w:r>
    </w:p>
    <w:p w14:paraId="3634F9E2" w14:textId="77777777" w:rsidR="00C36921" w:rsidRDefault="00000000">
      <w:pPr>
        <w:ind w:left="-426" w:right="-50"/>
        <w:rPr>
          <w:rFonts w:ascii="Arial" w:hAnsi="Arial" w:cs="Arial"/>
          <w:color w:val="000000" w:themeColor="text1"/>
        </w:rPr>
      </w:pPr>
      <w:r>
        <w:rPr>
          <w:rFonts w:ascii="Arial" w:hAnsi="Arial" w:cs="Arial"/>
          <w:color w:val="000000" w:themeColor="text1"/>
        </w:rPr>
        <w:t>Quality score = total of the three scores ÷ 15 × 70.</w:t>
      </w:r>
    </w:p>
    <w:p w14:paraId="296313B1" w14:textId="77777777" w:rsidR="00C36921" w:rsidRDefault="00C36921">
      <w:pPr>
        <w:ind w:left="-426" w:right="-50"/>
        <w:rPr>
          <w:rFonts w:ascii="Arial" w:hAnsi="Arial" w:cs="Arial"/>
          <w:color w:val="000000" w:themeColor="text1"/>
        </w:rPr>
      </w:pPr>
    </w:p>
    <w:p w14:paraId="58F736CE" w14:textId="0AB853FA" w:rsidR="00C36921" w:rsidRDefault="00000000">
      <w:pPr>
        <w:ind w:left="-426" w:right="-50"/>
        <w:rPr>
          <w:rFonts w:ascii="Arial" w:hAnsi="Arial" w:cs="Arial"/>
          <w:color w:val="000000" w:themeColor="text1"/>
        </w:rPr>
      </w:pPr>
      <w:r>
        <w:rPr>
          <w:rFonts w:ascii="Arial" w:hAnsi="Arial" w:cs="Arial"/>
          <w:b/>
          <w:color w:val="000000" w:themeColor="text1"/>
        </w:rPr>
        <w:t>Price (30% weighting).</w:t>
      </w:r>
      <w:r>
        <w:rPr>
          <w:rFonts w:ascii="Arial" w:hAnsi="Arial" w:cs="Arial"/>
          <w:color w:val="000000" w:themeColor="text1"/>
        </w:rPr>
        <w:t xml:space="preserve"> Total cost for ten events, including any VAT charged, scored as lowest price ÷ your price × 30. </w:t>
      </w:r>
    </w:p>
    <w:p w14:paraId="1EFE5DF2" w14:textId="77777777" w:rsidR="00C36921" w:rsidRDefault="00C36921">
      <w:pPr>
        <w:ind w:left="-426" w:right="-50"/>
        <w:rPr>
          <w:rFonts w:ascii="Arial" w:hAnsi="Arial" w:cs="Arial"/>
          <w:color w:val="000000" w:themeColor="text1"/>
        </w:rPr>
      </w:pPr>
    </w:p>
    <w:p w14:paraId="1F66CFFA" w14:textId="77777777" w:rsidR="00C36921" w:rsidRDefault="00000000">
      <w:pPr>
        <w:ind w:left="-426" w:right="-50"/>
        <w:rPr>
          <w:rFonts w:ascii="Arial" w:hAnsi="Arial" w:cs="Arial"/>
          <w:color w:val="000000" w:themeColor="text1"/>
        </w:rPr>
      </w:pPr>
      <w:r>
        <w:rPr>
          <w:rFonts w:ascii="Arial" w:hAnsi="Arial" w:cs="Arial"/>
          <w:color w:val="000000" w:themeColor="text1"/>
        </w:rPr>
        <w:t>The contract will be awarded to the quotation with the highest total score. The criteria and weightings will not change during evaluation.</w:t>
      </w:r>
    </w:p>
    <w:p w14:paraId="4645731A" w14:textId="77777777" w:rsidR="00C36921" w:rsidRDefault="00C36921">
      <w:pPr>
        <w:ind w:left="-426" w:right="-50"/>
        <w:rPr>
          <w:rFonts w:ascii="Arial" w:hAnsi="Arial" w:cs="Arial"/>
          <w:color w:val="000000" w:themeColor="text1"/>
        </w:rPr>
      </w:pPr>
    </w:p>
    <w:p w14:paraId="715D78A5"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8. Contract Terms</w:t>
      </w:r>
    </w:p>
    <w:p w14:paraId="29EA47BB"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Appointment does not guarantee a specific number of events. Payment will be made only for events delivered.</w:t>
      </w:r>
    </w:p>
    <w:p w14:paraId="1BCE9918"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Manufacturing NI may end the contract with 20 working days’ notice if delivery is not satisfactory.</w:t>
      </w:r>
    </w:p>
    <w:p w14:paraId="5FD3DE1F"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The key staff named in the quotation should deliver the events. Any change needs Manufacturing NI’s agreement.</w:t>
      </w:r>
    </w:p>
    <w:p w14:paraId="5579519D"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Information in quotations may be shared with the E-DATA Lead Partner, the appointed Controller, SEUPB and audit bodies for verification and audit purposes.</w:t>
      </w:r>
    </w:p>
    <w:p w14:paraId="2A3CD944" w14:textId="77777777" w:rsidR="00C36921" w:rsidRDefault="00C36921">
      <w:pPr>
        <w:ind w:left="-426" w:right="-50"/>
        <w:rPr>
          <w:rFonts w:ascii="Arial" w:hAnsi="Arial" w:cs="Arial"/>
          <w:color w:val="000000" w:themeColor="text1"/>
        </w:rPr>
      </w:pPr>
    </w:p>
    <w:p w14:paraId="7B67C863"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9. Submission Details</w:t>
      </w:r>
    </w:p>
    <w:p w14:paraId="577F7121" w14:textId="62FC5D20" w:rsidR="00C36921" w:rsidRDefault="00000000">
      <w:pPr>
        <w:ind w:left="-426" w:right="-50"/>
        <w:rPr>
          <w:rFonts w:ascii="Arial" w:hAnsi="Arial" w:cs="Arial"/>
          <w:color w:val="000000" w:themeColor="text1"/>
        </w:rPr>
      </w:pPr>
      <w:r>
        <w:rPr>
          <w:rFonts w:ascii="Arial" w:hAnsi="Arial" w:cs="Arial"/>
          <w:color w:val="000000" w:themeColor="text1"/>
        </w:rPr>
        <w:t xml:space="preserve">Quotations should be submitted by email to aodheen@manufacturingni.org by </w:t>
      </w:r>
      <w:r>
        <w:rPr>
          <w:rFonts w:ascii="Arial" w:hAnsi="Arial" w:cs="Arial"/>
          <w:b/>
          <w:color w:val="000000" w:themeColor="text1"/>
        </w:rPr>
        <w:t xml:space="preserve">12 </w:t>
      </w:r>
      <w:r w:rsidRPr="003022F1">
        <w:rPr>
          <w:rFonts w:ascii="Arial" w:hAnsi="Arial" w:cs="Arial"/>
          <w:b/>
          <w:color w:val="000000" w:themeColor="text1"/>
        </w:rPr>
        <w:t>noon on</w:t>
      </w:r>
      <w:r w:rsidR="00536154" w:rsidRPr="003022F1">
        <w:rPr>
          <w:rFonts w:ascii="Arial" w:hAnsi="Arial" w:cs="Arial"/>
          <w:b/>
          <w:color w:val="000000" w:themeColor="text1"/>
        </w:rPr>
        <w:t xml:space="preserve"> Tuesday 17</w:t>
      </w:r>
      <w:r w:rsidR="00536154" w:rsidRPr="003022F1">
        <w:rPr>
          <w:rFonts w:ascii="Arial" w:hAnsi="Arial" w:cs="Arial"/>
          <w:b/>
          <w:color w:val="000000" w:themeColor="text1"/>
          <w:vertAlign w:val="superscript"/>
        </w:rPr>
        <w:t>th</w:t>
      </w:r>
      <w:r w:rsidR="00536154" w:rsidRPr="003022F1">
        <w:rPr>
          <w:rFonts w:ascii="Arial" w:hAnsi="Arial" w:cs="Arial"/>
          <w:b/>
          <w:color w:val="000000" w:themeColor="text1"/>
        </w:rPr>
        <w:t xml:space="preserve"> </w:t>
      </w:r>
      <w:r w:rsidRPr="003022F1">
        <w:rPr>
          <w:rFonts w:ascii="Arial" w:hAnsi="Arial" w:cs="Arial"/>
          <w:b/>
          <w:color w:val="000000" w:themeColor="text1"/>
        </w:rPr>
        <w:t>November 2026</w:t>
      </w:r>
      <w:r w:rsidRPr="003022F1">
        <w:rPr>
          <w:rFonts w:ascii="Arial" w:hAnsi="Arial" w:cs="Arial"/>
          <w:color w:val="000000" w:themeColor="text1"/>
        </w:rPr>
        <w:t>. Questions should be sent to the same address by</w:t>
      </w:r>
      <w:r w:rsidR="00536154" w:rsidRPr="003022F1">
        <w:rPr>
          <w:rFonts w:ascii="Arial" w:hAnsi="Arial" w:cs="Arial"/>
          <w:color w:val="000000" w:themeColor="text1"/>
        </w:rPr>
        <w:t xml:space="preserve"> Tuesday</w:t>
      </w:r>
      <w:r w:rsidRPr="003022F1">
        <w:rPr>
          <w:rFonts w:ascii="Arial" w:hAnsi="Arial" w:cs="Arial"/>
          <w:color w:val="000000" w:themeColor="text1"/>
        </w:rPr>
        <w:t xml:space="preserve"> </w:t>
      </w:r>
      <w:r w:rsidR="00536154" w:rsidRPr="003022F1">
        <w:rPr>
          <w:rFonts w:ascii="Arial" w:hAnsi="Arial" w:cs="Arial"/>
          <w:color w:val="000000" w:themeColor="text1"/>
        </w:rPr>
        <w:t>10</w:t>
      </w:r>
      <w:r w:rsidR="00536154" w:rsidRPr="003022F1">
        <w:rPr>
          <w:rFonts w:ascii="Arial" w:hAnsi="Arial" w:cs="Arial"/>
          <w:color w:val="000000" w:themeColor="text1"/>
          <w:vertAlign w:val="superscript"/>
        </w:rPr>
        <w:t>th</w:t>
      </w:r>
      <w:r w:rsidR="00536154" w:rsidRPr="003022F1">
        <w:rPr>
          <w:rFonts w:ascii="Arial" w:hAnsi="Arial" w:cs="Arial"/>
          <w:color w:val="000000" w:themeColor="text1"/>
        </w:rPr>
        <w:t xml:space="preserve"> </w:t>
      </w:r>
      <w:r w:rsidRPr="003022F1">
        <w:rPr>
          <w:rFonts w:ascii="Arial" w:hAnsi="Arial" w:cs="Arial"/>
          <w:color w:val="000000" w:themeColor="text1"/>
        </w:rPr>
        <w:t>November 2026.</w:t>
      </w:r>
      <w:r w:rsidR="003022F1" w:rsidRPr="003022F1">
        <w:rPr>
          <w:rFonts w:ascii="Arial" w:hAnsi="Arial" w:cs="Arial"/>
          <w:color w:val="000000" w:themeColor="text1"/>
        </w:rPr>
        <w:t xml:space="preserve"> </w:t>
      </w:r>
      <w:r w:rsidR="003022F1" w:rsidRPr="003022F1">
        <w:rPr>
          <w:rFonts w:ascii="Arial" w:hAnsi="Arial" w:cs="Arial"/>
        </w:rPr>
        <w:t>Answers will be shared with all suppliers who have received this reques</w:t>
      </w:r>
      <w:r w:rsidR="003022F1" w:rsidRPr="003022F1">
        <w:rPr>
          <w:rFonts w:ascii="Arial" w:hAnsi="Arial" w:cs="Arial"/>
        </w:rPr>
        <w:t>t.</w:t>
      </w:r>
    </w:p>
    <w:p w14:paraId="4F23DFDF" w14:textId="77777777" w:rsidR="00C36921" w:rsidRDefault="00C36921">
      <w:pPr>
        <w:ind w:left="-426" w:right="-50"/>
        <w:rPr>
          <w:rFonts w:ascii="Arial" w:hAnsi="Arial" w:cs="Arial"/>
          <w:color w:val="000000" w:themeColor="text1"/>
        </w:rPr>
      </w:pPr>
    </w:p>
    <w:p w14:paraId="2E504288"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10. Quotation Response (to be completed by applicant)</w:t>
      </w:r>
    </w:p>
    <w:p w14:paraId="2556B884" w14:textId="77777777" w:rsidR="00536154" w:rsidRPr="00536154" w:rsidRDefault="00536154" w:rsidP="00536154">
      <w:pPr>
        <w:rPr>
          <w:lang w:val="en-US" w:eastAsia="en-US"/>
        </w:rPr>
      </w:pPr>
    </w:p>
    <w:p w14:paraId="5815310C"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10.1 Applicant Details</w:t>
      </w:r>
    </w:p>
    <w:tbl>
      <w:tblPr>
        <w:tblStyle w:val="TableGrid"/>
        <w:tblW w:w="8648" w:type="dxa"/>
        <w:tblInd w:w="-431" w:type="dxa"/>
        <w:tblLayout w:type="fixed"/>
        <w:tblLook w:val="0420" w:firstRow="1" w:lastRow="0" w:firstColumn="0" w:lastColumn="0" w:noHBand="0" w:noVBand="1"/>
      </w:tblPr>
      <w:tblGrid>
        <w:gridCol w:w="2800"/>
        <w:gridCol w:w="5848"/>
      </w:tblGrid>
      <w:tr w:rsidR="00C36921" w14:paraId="3E6BF27A" w14:textId="77777777">
        <w:tc>
          <w:tcPr>
            <w:tcW w:w="2800" w:type="dxa"/>
          </w:tcPr>
          <w:p w14:paraId="40078ACD"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Name</w:t>
            </w:r>
          </w:p>
        </w:tc>
        <w:tc>
          <w:tcPr>
            <w:tcW w:w="5848" w:type="dxa"/>
          </w:tcPr>
          <w:p w14:paraId="7C64B475" w14:textId="77777777" w:rsidR="00C36921" w:rsidRDefault="00C36921">
            <w:pPr>
              <w:spacing w:before="60" w:after="60"/>
              <w:ind w:left="24" w:right="-50"/>
              <w:rPr>
                <w:rFonts w:ascii="Arial" w:hAnsi="Arial" w:cs="Arial"/>
                <w:color w:val="000000" w:themeColor="text1"/>
              </w:rPr>
            </w:pPr>
          </w:p>
        </w:tc>
      </w:tr>
      <w:tr w:rsidR="00C36921" w14:paraId="725962BF" w14:textId="77777777">
        <w:tc>
          <w:tcPr>
            <w:tcW w:w="2800" w:type="dxa"/>
          </w:tcPr>
          <w:p w14:paraId="4E420378"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Organisation</w:t>
            </w:r>
          </w:p>
        </w:tc>
        <w:tc>
          <w:tcPr>
            <w:tcW w:w="5848" w:type="dxa"/>
          </w:tcPr>
          <w:p w14:paraId="558BE191" w14:textId="77777777" w:rsidR="00C36921" w:rsidRDefault="00C36921">
            <w:pPr>
              <w:spacing w:before="60" w:after="60"/>
              <w:ind w:left="24" w:right="-50"/>
              <w:rPr>
                <w:rFonts w:ascii="Arial" w:hAnsi="Arial" w:cs="Arial"/>
                <w:color w:val="000000" w:themeColor="text1"/>
              </w:rPr>
            </w:pPr>
          </w:p>
        </w:tc>
      </w:tr>
      <w:tr w:rsidR="00C36921" w14:paraId="2FF701D1" w14:textId="77777777">
        <w:tc>
          <w:tcPr>
            <w:tcW w:w="2800" w:type="dxa"/>
          </w:tcPr>
          <w:p w14:paraId="6A2E28E1"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Email</w:t>
            </w:r>
          </w:p>
        </w:tc>
        <w:tc>
          <w:tcPr>
            <w:tcW w:w="5848" w:type="dxa"/>
          </w:tcPr>
          <w:p w14:paraId="07E3245F" w14:textId="77777777" w:rsidR="00C36921" w:rsidRDefault="00C36921">
            <w:pPr>
              <w:spacing w:before="60" w:after="60"/>
              <w:ind w:left="24" w:right="-50"/>
              <w:rPr>
                <w:rFonts w:ascii="Arial" w:hAnsi="Arial" w:cs="Arial"/>
                <w:color w:val="000000" w:themeColor="text1"/>
              </w:rPr>
            </w:pPr>
          </w:p>
        </w:tc>
      </w:tr>
      <w:tr w:rsidR="00C36921" w14:paraId="06FFE1AA" w14:textId="77777777">
        <w:tc>
          <w:tcPr>
            <w:tcW w:w="2800" w:type="dxa"/>
          </w:tcPr>
          <w:p w14:paraId="320D7655"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Phone</w:t>
            </w:r>
          </w:p>
        </w:tc>
        <w:tc>
          <w:tcPr>
            <w:tcW w:w="5848" w:type="dxa"/>
          </w:tcPr>
          <w:p w14:paraId="498178B0" w14:textId="77777777" w:rsidR="00C36921" w:rsidRDefault="00C36921">
            <w:pPr>
              <w:spacing w:before="60" w:after="60"/>
              <w:ind w:left="24" w:right="-50"/>
              <w:rPr>
                <w:rFonts w:ascii="Arial" w:hAnsi="Arial" w:cs="Arial"/>
                <w:color w:val="000000" w:themeColor="text1"/>
              </w:rPr>
            </w:pPr>
          </w:p>
        </w:tc>
      </w:tr>
    </w:tbl>
    <w:p w14:paraId="2180F58D" w14:textId="77777777" w:rsidR="00C36921" w:rsidRDefault="00C36921">
      <w:pPr>
        <w:ind w:left="-426" w:right="-50"/>
        <w:rPr>
          <w:rFonts w:ascii="Arial" w:hAnsi="Arial" w:cs="Arial"/>
          <w:color w:val="000000" w:themeColor="text1"/>
        </w:rPr>
      </w:pPr>
    </w:p>
    <w:p w14:paraId="6B58DDF0"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10.2 Relevant Experience</w:t>
      </w:r>
    </w:p>
    <w:p w14:paraId="4B473779" w14:textId="77777777" w:rsidR="00C36921" w:rsidRDefault="00000000">
      <w:pPr>
        <w:ind w:left="-426" w:right="-50"/>
        <w:rPr>
          <w:rFonts w:ascii="Arial" w:hAnsi="Arial" w:cs="Arial"/>
          <w:color w:val="000000" w:themeColor="text1"/>
        </w:rPr>
      </w:pPr>
      <w:r>
        <w:rPr>
          <w:rFonts w:ascii="Arial" w:hAnsi="Arial" w:cs="Arial"/>
          <w:color w:val="000000" w:themeColor="text1"/>
        </w:rPr>
        <w:t>Give at least two examples of similar events or business visits delivered in the last three years.</w:t>
      </w:r>
    </w:p>
    <w:p w14:paraId="6D3CD690" w14:textId="77777777" w:rsidR="00536154" w:rsidRDefault="00536154">
      <w:pPr>
        <w:ind w:left="-426" w:right="-50"/>
        <w:rPr>
          <w:rFonts w:ascii="Arial" w:hAnsi="Arial" w:cs="Arial"/>
          <w:color w:val="000000" w:themeColor="text1"/>
        </w:rPr>
      </w:pPr>
    </w:p>
    <w:p w14:paraId="1F293210" w14:textId="545B5D95" w:rsidR="00536154" w:rsidRDefault="00536154">
      <w:pPr>
        <w:ind w:left="-426" w:right="-50"/>
        <w:rPr>
          <w:rFonts w:ascii="Arial" w:hAnsi="Arial" w:cs="Arial"/>
          <w:color w:val="000000" w:themeColor="text1"/>
        </w:rPr>
      </w:pPr>
      <w:r>
        <w:rPr>
          <w:rFonts w:ascii="Arial" w:hAnsi="Arial" w:cs="Arial"/>
          <w:noProof/>
          <w:color w:val="000000" w:themeColor="text1"/>
        </w:rPr>
        <mc:AlternateContent>
          <mc:Choice Requires="wps">
            <w:drawing>
              <wp:inline distT="0" distB="0" distL="0" distR="0" wp14:anchorId="5022055A" wp14:editId="7F0A38C8">
                <wp:extent cx="5459095" cy="882869"/>
                <wp:effectExtent l="0" t="0" r="14605" b="19050"/>
                <wp:docPr id="326968566" name="Text Box 1"/>
                <wp:cNvGraphicFramePr/>
                <a:graphic xmlns:a="http://schemas.openxmlformats.org/drawingml/2006/main">
                  <a:graphicData uri="http://schemas.microsoft.com/office/word/2010/wordprocessingShape">
                    <wps:wsp>
                      <wps:cNvSpPr txBox="1"/>
                      <wps:spPr>
                        <a:xfrm>
                          <a:off x="0" y="0"/>
                          <a:ext cx="5459095" cy="882869"/>
                        </a:xfrm>
                        <a:prstGeom prst="rect">
                          <a:avLst/>
                        </a:prstGeom>
                        <a:solidFill>
                          <a:schemeClr val="lt1"/>
                        </a:solidFill>
                        <a:ln w="6350">
                          <a:solidFill>
                            <a:prstClr val="black"/>
                          </a:solidFill>
                        </a:ln>
                      </wps:spPr>
                      <wps:txbx>
                        <w:txbxContent>
                          <w:p w14:paraId="0A7240D2"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022055A" id="_x0000_t202" coordsize="21600,21600" o:spt="202" path="m,l,21600r21600,l21600,xe">
                <v:stroke joinstyle="miter"/>
                <v:path gradientshapeok="t" o:connecttype="rect"/>
              </v:shapetype>
              <v:shape id="Text Box 1" o:spid="_x0000_s1026" type="#_x0000_t202" style="width:429.85pt;height: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" fillcolor="white [3201]" strokeweight=".5pt">
                <v:textbox>
                  <w:txbxContent>
                    <w:p w14:paraId="0A7240D2" w14:textId="77777777" w:rsidR="00536154" w:rsidRDefault="00536154" w:rsidP="00536154"/>
                  </w:txbxContent>
                </v:textbox>
                <w10:anchorlock/>
              </v:shape>
            </w:pict>
          </mc:Fallback>
        </mc:AlternateContent>
      </w:r>
    </w:p>
    <w:p w14:paraId="0C81F364" w14:textId="77777777" w:rsidR="00536154" w:rsidRDefault="00536154">
      <w:pPr>
        <w:ind w:left="-426" w:right="-50"/>
        <w:rPr>
          <w:rFonts w:ascii="Arial" w:hAnsi="Arial" w:cs="Arial"/>
          <w:color w:val="000000" w:themeColor="text1"/>
        </w:rPr>
      </w:pPr>
    </w:p>
    <w:p w14:paraId="366FBE34" w14:textId="77777777" w:rsidR="00536154" w:rsidRDefault="00536154">
      <w:pPr>
        <w:ind w:left="-426" w:right="-50"/>
        <w:rPr>
          <w:rFonts w:ascii="Arial" w:hAnsi="Arial" w:cs="Arial"/>
          <w:color w:val="000000" w:themeColor="text1"/>
        </w:rPr>
      </w:pPr>
    </w:p>
    <w:p w14:paraId="7D65033F" w14:textId="77777777" w:rsidR="00536154" w:rsidRDefault="00536154">
      <w:pPr>
        <w:ind w:left="-426" w:right="-50"/>
        <w:rPr>
          <w:rFonts w:ascii="Arial" w:hAnsi="Arial" w:cs="Arial"/>
          <w:color w:val="000000" w:themeColor="text1"/>
        </w:rPr>
      </w:pPr>
    </w:p>
    <w:p w14:paraId="0916C80A" w14:textId="77777777" w:rsidR="00536154" w:rsidRDefault="00536154">
      <w:pPr>
        <w:ind w:left="-426" w:right="-50"/>
        <w:rPr>
          <w:rFonts w:ascii="Arial" w:hAnsi="Arial" w:cs="Arial"/>
          <w:color w:val="000000" w:themeColor="text1"/>
        </w:rPr>
      </w:pPr>
    </w:p>
    <w:p w14:paraId="7DF027CE" w14:textId="77777777" w:rsidR="00536154" w:rsidRDefault="00536154">
      <w:pPr>
        <w:ind w:left="-426" w:right="-50"/>
        <w:rPr>
          <w:rFonts w:ascii="Arial" w:hAnsi="Arial" w:cs="Arial"/>
          <w:color w:val="000000" w:themeColor="text1"/>
        </w:rPr>
      </w:pPr>
    </w:p>
    <w:p w14:paraId="44E7CE01" w14:textId="18A14615" w:rsidR="00536154" w:rsidRDefault="00536154">
      <w:pPr>
        <w:ind w:left="-426" w:right="-50"/>
        <w:rPr>
          <w:rFonts w:ascii="Arial" w:hAnsi="Arial" w:cs="Arial"/>
          <w:color w:val="000000" w:themeColor="text1"/>
        </w:rPr>
      </w:pPr>
      <w:r>
        <w:rPr>
          <w:rFonts w:ascii="Arial" w:hAnsi="Arial" w:cs="Arial"/>
          <w:noProof/>
          <w:color w:val="000000" w:themeColor="text1"/>
        </w:rPr>
        <mc:AlternateContent>
          <mc:Choice Requires="wps">
            <w:drawing>
              <wp:inline distT="0" distB="0" distL="0" distR="0" wp14:anchorId="0ED381C9" wp14:editId="7DB724A8">
                <wp:extent cx="5486400" cy="4083269"/>
                <wp:effectExtent l="0" t="0" r="12700" b="19050"/>
                <wp:docPr id="118727169" name="Text Box 1"/>
                <wp:cNvGraphicFramePr/>
                <a:graphic xmlns:a="http://schemas.openxmlformats.org/drawingml/2006/main">
                  <a:graphicData uri="http://schemas.microsoft.com/office/word/2010/wordprocessingShape">
                    <wps:wsp>
                      <wps:cNvSpPr txBox="1"/>
                      <wps:spPr>
                        <a:xfrm>
                          <a:off x="0" y="0"/>
                          <a:ext cx="5486400" cy="4083269"/>
                        </a:xfrm>
                        <a:prstGeom prst="rect">
                          <a:avLst/>
                        </a:prstGeom>
                        <a:solidFill>
                          <a:schemeClr val="lt1"/>
                        </a:solidFill>
                        <a:ln w="6350">
                          <a:solidFill>
                            <a:prstClr val="black"/>
                          </a:solidFill>
                        </a:ln>
                      </wps:spPr>
                      <wps:txbx>
                        <w:txbxContent>
                          <w:p w14:paraId="0658A859" w14:textId="77777777" w:rsidR="00536154" w:rsidRDefault="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ED381C9" id="_x0000_s1027" type="#_x0000_t202" style="width:6in;height:3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" fillcolor="white [3201]" strokeweight=".5pt">
                <v:textbox>
                  <w:txbxContent>
                    <w:p w14:paraId="0658A859" w14:textId="77777777" w:rsidR="00536154" w:rsidRDefault="00536154"/>
                  </w:txbxContent>
                </v:textbox>
                <w10:anchorlock/>
              </v:shape>
            </w:pict>
          </mc:Fallback>
        </mc:AlternateContent>
      </w:r>
    </w:p>
    <w:p w14:paraId="7BF3E533" w14:textId="77777777" w:rsidR="00536154" w:rsidRDefault="00536154" w:rsidP="00536154">
      <w:pPr>
        <w:ind w:right="-50"/>
        <w:rPr>
          <w:rFonts w:ascii="Arial" w:hAnsi="Arial" w:cs="Arial"/>
          <w:color w:val="000000" w:themeColor="text1"/>
        </w:rPr>
      </w:pPr>
    </w:p>
    <w:p w14:paraId="4730B667" w14:textId="77777777" w:rsidR="00C36921" w:rsidRDefault="00C36921">
      <w:pPr>
        <w:ind w:left="-426" w:right="-50"/>
        <w:rPr>
          <w:rFonts w:ascii="Arial" w:hAnsi="Arial" w:cs="Arial"/>
          <w:color w:val="000000" w:themeColor="text1"/>
        </w:rPr>
      </w:pPr>
    </w:p>
    <w:p w14:paraId="32D2556D"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10.3 Proposed Approach</w:t>
      </w:r>
    </w:p>
    <w:p w14:paraId="4A23FF6D" w14:textId="77777777" w:rsidR="00C36921" w:rsidRDefault="00000000">
      <w:pPr>
        <w:ind w:left="-426" w:right="-50"/>
        <w:rPr>
          <w:rFonts w:ascii="Arial" w:hAnsi="Arial" w:cs="Arial"/>
          <w:color w:val="000000" w:themeColor="text1"/>
        </w:rPr>
      </w:pPr>
      <w:r>
        <w:rPr>
          <w:rFonts w:ascii="Arial" w:hAnsi="Arial" w:cs="Arial"/>
          <w:color w:val="000000" w:themeColor="text1"/>
        </w:rPr>
        <w:t>Outline how you will source suitable host businesses and organise the events.</w:t>
      </w:r>
    </w:p>
    <w:p w14:paraId="620AE7B7" w14:textId="77777777" w:rsidR="00C36921" w:rsidRDefault="00C36921">
      <w:pPr>
        <w:ind w:left="-426" w:right="-50"/>
        <w:rPr>
          <w:rFonts w:ascii="Arial" w:hAnsi="Arial" w:cs="Arial"/>
          <w:color w:val="000000" w:themeColor="text1"/>
        </w:rPr>
      </w:pPr>
    </w:p>
    <w:p w14:paraId="4EEEBD68" w14:textId="2793439F" w:rsidR="00536154" w:rsidRDefault="00536154">
      <w:pPr>
        <w:ind w:left="-426" w:right="-50"/>
        <w:rPr>
          <w:rFonts w:ascii="Arial" w:hAnsi="Arial" w:cs="Arial"/>
          <w:color w:val="000000" w:themeColor="text1"/>
        </w:rPr>
      </w:pPr>
      <w:r>
        <w:rPr>
          <w:rFonts w:ascii="Arial" w:hAnsi="Arial" w:cs="Arial"/>
          <w:noProof/>
          <w:color w:val="000000" w:themeColor="text1"/>
        </w:rPr>
        <mc:AlternateContent>
          <mc:Choice Requires="wps">
            <w:drawing>
              <wp:inline distT="0" distB="0" distL="0" distR="0" wp14:anchorId="5795E342" wp14:editId="5C8B12A0">
                <wp:extent cx="5459095" cy="3342289"/>
                <wp:effectExtent l="0" t="0" r="14605" b="10795"/>
                <wp:docPr id="703181009" name="Text Box 1"/>
                <wp:cNvGraphicFramePr/>
                <a:graphic xmlns:a="http://schemas.openxmlformats.org/drawingml/2006/main">
                  <a:graphicData uri="http://schemas.microsoft.com/office/word/2010/wordprocessingShape">
                    <wps:wsp>
                      <wps:cNvSpPr txBox="1"/>
                      <wps:spPr>
                        <a:xfrm>
                          <a:off x="0" y="0"/>
                          <a:ext cx="5459095" cy="3342289"/>
                        </a:xfrm>
                        <a:prstGeom prst="rect">
                          <a:avLst/>
                        </a:prstGeom>
                        <a:solidFill>
                          <a:schemeClr val="lt1"/>
                        </a:solidFill>
                        <a:ln w="6350">
                          <a:solidFill>
                            <a:prstClr val="black"/>
                          </a:solidFill>
                        </a:ln>
                      </wps:spPr>
                      <wps:txbx>
                        <w:txbxContent>
                          <w:p w14:paraId="5B3C3456"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795E342" id="_x0000_s1028" type="#_x0000_t202" style="width:429.85pt;height:2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" fillcolor="white [3201]" strokeweight=".5pt">
                <v:textbox>
                  <w:txbxContent>
                    <w:p w14:paraId="5B3C3456" w14:textId="77777777" w:rsidR="00536154" w:rsidRDefault="00536154" w:rsidP="00536154"/>
                  </w:txbxContent>
                </v:textbox>
                <w10:anchorlock/>
              </v:shape>
            </w:pict>
          </mc:Fallback>
        </mc:AlternateContent>
      </w:r>
    </w:p>
    <w:p w14:paraId="6E74F4D3" w14:textId="3E8EA07A" w:rsidR="00536154" w:rsidRDefault="00536154">
      <w:pPr>
        <w:ind w:left="-426" w:right="-50"/>
        <w:rPr>
          <w:rFonts w:ascii="Arial" w:hAnsi="Arial" w:cs="Arial"/>
          <w:color w:val="000000" w:themeColor="text1"/>
        </w:rPr>
      </w:pPr>
      <w:r>
        <w:rPr>
          <w:rFonts w:ascii="Arial" w:hAnsi="Arial" w:cs="Arial"/>
          <w:noProof/>
          <w:color w:val="000000" w:themeColor="text1"/>
        </w:rPr>
        <w:lastRenderedPageBreak/>
        <mc:AlternateContent>
          <mc:Choice Requires="wps">
            <w:drawing>
              <wp:inline distT="0" distB="0" distL="0" distR="0" wp14:anchorId="00AF34AD" wp14:editId="360E3CB8">
                <wp:extent cx="5459095" cy="4062729"/>
                <wp:effectExtent l="0" t="0" r="14605" b="14605"/>
                <wp:docPr id="25843085" name="Text Box 1"/>
                <wp:cNvGraphicFramePr/>
                <a:graphic xmlns:a="http://schemas.openxmlformats.org/drawingml/2006/main">
                  <a:graphicData uri="http://schemas.microsoft.com/office/word/2010/wordprocessingShape">
                    <wps:wsp>
                      <wps:cNvSpPr txBox="1"/>
                      <wps:spPr>
                        <a:xfrm>
                          <a:off x="0" y="0"/>
                          <a:ext cx="5459095" cy="4062729"/>
                        </a:xfrm>
                        <a:prstGeom prst="rect">
                          <a:avLst/>
                        </a:prstGeom>
                        <a:solidFill>
                          <a:schemeClr val="lt1"/>
                        </a:solidFill>
                        <a:ln w="6350">
                          <a:solidFill>
                            <a:prstClr val="black"/>
                          </a:solidFill>
                        </a:ln>
                      </wps:spPr>
                      <wps:txbx>
                        <w:txbxContent>
                          <w:p w14:paraId="5BF06B3E"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0AF34AD" id="_x0000_s1029" type="#_x0000_t202" style="width:429.85pt;height:3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" fillcolor="white [3201]" strokeweight=".5pt">
                <v:textbox>
                  <w:txbxContent>
                    <w:p w14:paraId="5BF06B3E" w14:textId="77777777" w:rsidR="00536154" w:rsidRDefault="00536154" w:rsidP="00536154"/>
                  </w:txbxContent>
                </v:textbox>
                <w10:anchorlock/>
              </v:shape>
            </w:pict>
          </mc:Fallback>
        </mc:AlternateContent>
      </w:r>
    </w:p>
    <w:p w14:paraId="338A4E73" w14:textId="77777777" w:rsidR="00536154" w:rsidRDefault="00536154">
      <w:pPr>
        <w:ind w:left="-426" w:right="-50"/>
        <w:rPr>
          <w:rFonts w:ascii="Arial" w:hAnsi="Arial" w:cs="Arial"/>
          <w:color w:val="000000" w:themeColor="text1"/>
        </w:rPr>
      </w:pPr>
    </w:p>
    <w:p w14:paraId="57683FA1" w14:textId="77777777" w:rsidR="00C36921" w:rsidRDefault="00C36921">
      <w:pPr>
        <w:ind w:left="-426" w:right="-50"/>
        <w:rPr>
          <w:rFonts w:ascii="Arial" w:hAnsi="Arial" w:cs="Arial"/>
          <w:color w:val="000000" w:themeColor="text1"/>
        </w:rPr>
      </w:pPr>
    </w:p>
    <w:p w14:paraId="555DEFC2"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10.4 Promotion and Reach</w:t>
      </w:r>
    </w:p>
    <w:p w14:paraId="0FC3D160" w14:textId="77777777" w:rsidR="00C36921" w:rsidRDefault="00000000">
      <w:pPr>
        <w:ind w:left="-426" w:right="-50"/>
        <w:rPr>
          <w:rFonts w:ascii="Arial" w:hAnsi="Arial" w:cs="Arial"/>
          <w:color w:val="000000" w:themeColor="text1"/>
        </w:rPr>
      </w:pPr>
      <w:r>
        <w:rPr>
          <w:rFonts w:ascii="Arial" w:hAnsi="Arial" w:cs="Arial"/>
          <w:color w:val="000000" w:themeColor="text1"/>
        </w:rPr>
        <w:t>Outline how you will promote the events and attract SME participation across the E-DATA network.</w:t>
      </w:r>
    </w:p>
    <w:p w14:paraId="664418EE" w14:textId="77777777" w:rsidR="00C36921" w:rsidRDefault="00C36921">
      <w:pPr>
        <w:ind w:left="-426" w:right="-50"/>
        <w:rPr>
          <w:rFonts w:ascii="Arial" w:hAnsi="Arial" w:cs="Arial"/>
          <w:color w:val="000000" w:themeColor="text1"/>
        </w:rPr>
      </w:pPr>
    </w:p>
    <w:p w14:paraId="39562598" w14:textId="353BC20D" w:rsidR="00536154" w:rsidRDefault="00536154">
      <w:pPr>
        <w:ind w:left="-426" w:right="-50"/>
        <w:rPr>
          <w:rFonts w:ascii="Arial" w:hAnsi="Arial" w:cs="Arial"/>
          <w:color w:val="000000" w:themeColor="text1"/>
        </w:rPr>
      </w:pPr>
      <w:r>
        <w:rPr>
          <w:rFonts w:ascii="Arial" w:hAnsi="Arial" w:cs="Arial"/>
          <w:noProof/>
          <w:color w:val="000000" w:themeColor="text1"/>
        </w:rPr>
        <mc:AlternateContent>
          <mc:Choice Requires="wps">
            <w:drawing>
              <wp:inline distT="0" distB="0" distL="0" distR="0" wp14:anchorId="50904F8D" wp14:editId="74AEC64A">
                <wp:extent cx="5459095" cy="3421117"/>
                <wp:effectExtent l="0" t="0" r="14605" b="8255"/>
                <wp:docPr id="681851674" name="Text Box 1"/>
                <wp:cNvGraphicFramePr/>
                <a:graphic xmlns:a="http://schemas.openxmlformats.org/drawingml/2006/main">
                  <a:graphicData uri="http://schemas.microsoft.com/office/word/2010/wordprocessingShape">
                    <wps:wsp>
                      <wps:cNvSpPr txBox="1"/>
                      <wps:spPr>
                        <a:xfrm>
                          <a:off x="0" y="0"/>
                          <a:ext cx="5459095" cy="3421117"/>
                        </a:xfrm>
                        <a:prstGeom prst="rect">
                          <a:avLst/>
                        </a:prstGeom>
                        <a:solidFill>
                          <a:schemeClr val="lt1"/>
                        </a:solidFill>
                        <a:ln w="6350">
                          <a:solidFill>
                            <a:prstClr val="black"/>
                          </a:solidFill>
                        </a:ln>
                      </wps:spPr>
                      <wps:txbx>
                        <w:txbxContent>
                          <w:p w14:paraId="38ED06D2"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0904F8D" id="_x0000_s1030" type="#_x0000_t202" style="width:429.85pt;height:2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" fillcolor="white [3201]" strokeweight=".5pt">
                <v:textbox>
                  <w:txbxContent>
                    <w:p w14:paraId="38ED06D2" w14:textId="77777777" w:rsidR="00536154" w:rsidRDefault="00536154" w:rsidP="00536154"/>
                  </w:txbxContent>
                </v:textbox>
                <w10:anchorlock/>
              </v:shape>
            </w:pict>
          </mc:Fallback>
        </mc:AlternateContent>
      </w:r>
    </w:p>
    <w:p w14:paraId="5D7D401F" w14:textId="77777777" w:rsidR="00C36921" w:rsidRDefault="00C36921">
      <w:pPr>
        <w:ind w:left="-426" w:right="-50"/>
        <w:rPr>
          <w:rFonts w:ascii="Arial" w:hAnsi="Arial" w:cs="Arial"/>
          <w:color w:val="000000" w:themeColor="text1"/>
        </w:rPr>
      </w:pPr>
    </w:p>
    <w:p w14:paraId="2911C10D"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lastRenderedPageBreak/>
        <w:t>10.5 Key Staff</w:t>
      </w:r>
    </w:p>
    <w:p w14:paraId="2927D6C2" w14:textId="77777777" w:rsidR="00C36921" w:rsidRDefault="00000000">
      <w:pPr>
        <w:ind w:left="-426" w:right="-50"/>
        <w:rPr>
          <w:rFonts w:ascii="Arial" w:hAnsi="Arial" w:cs="Arial"/>
          <w:color w:val="000000" w:themeColor="text1"/>
        </w:rPr>
      </w:pPr>
      <w:r>
        <w:rPr>
          <w:rFonts w:ascii="Arial" w:hAnsi="Arial" w:cs="Arial"/>
          <w:color w:val="000000" w:themeColor="text1"/>
        </w:rPr>
        <w:t>Name the staff who will deliver the events and summarise their experience.</w:t>
      </w:r>
    </w:p>
    <w:p w14:paraId="78668B71" w14:textId="77777777" w:rsidR="00C36921" w:rsidRDefault="00C36921">
      <w:pPr>
        <w:ind w:left="-426" w:right="-50"/>
        <w:rPr>
          <w:rFonts w:ascii="Arial" w:hAnsi="Arial" w:cs="Arial"/>
          <w:color w:val="000000" w:themeColor="text1"/>
        </w:rPr>
      </w:pPr>
    </w:p>
    <w:p w14:paraId="11006C62" w14:textId="345C86FA" w:rsidR="00C36921" w:rsidRDefault="00536154">
      <w:pPr>
        <w:ind w:left="-426" w:right="-50"/>
        <w:rPr>
          <w:rFonts w:ascii="Arial" w:hAnsi="Arial" w:cs="Arial"/>
          <w:color w:val="000000" w:themeColor="text1"/>
        </w:rPr>
      </w:pPr>
      <w:r>
        <w:rPr>
          <w:rFonts w:ascii="Arial" w:hAnsi="Arial" w:cs="Arial"/>
          <w:noProof/>
          <w:color w:val="000000" w:themeColor="text1"/>
        </w:rPr>
        <mc:AlternateContent>
          <mc:Choice Requires="wps">
            <w:drawing>
              <wp:inline distT="0" distB="0" distL="0" distR="0" wp14:anchorId="5CB2F298" wp14:editId="118DE0F4">
                <wp:extent cx="5459095" cy="5029200"/>
                <wp:effectExtent l="0" t="0" r="14605" b="12700"/>
                <wp:docPr id="1661112833" name="Text Box 1"/>
                <wp:cNvGraphicFramePr/>
                <a:graphic xmlns:a="http://schemas.openxmlformats.org/drawingml/2006/main">
                  <a:graphicData uri="http://schemas.microsoft.com/office/word/2010/wordprocessingShape">
                    <wps:wsp>
                      <wps:cNvSpPr txBox="1"/>
                      <wps:spPr>
                        <a:xfrm>
                          <a:off x="0" y="0"/>
                          <a:ext cx="5459095" cy="5029200"/>
                        </a:xfrm>
                        <a:prstGeom prst="rect">
                          <a:avLst/>
                        </a:prstGeom>
                        <a:solidFill>
                          <a:schemeClr val="lt1"/>
                        </a:solidFill>
                        <a:ln w="6350">
                          <a:solidFill>
                            <a:prstClr val="black"/>
                          </a:solidFill>
                        </a:ln>
                      </wps:spPr>
                      <wps:txbx>
                        <w:txbxContent>
                          <w:p w14:paraId="6FF9EC95"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CB2F298" id="_x0000_s1031" type="#_x0000_t202" style="width:429.85pt;height:3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" fillcolor="white [3201]" strokeweight=".5pt">
                <v:textbox>
                  <w:txbxContent>
                    <w:p w14:paraId="6FF9EC95" w14:textId="77777777" w:rsidR="00536154" w:rsidRDefault="00536154" w:rsidP="00536154"/>
                  </w:txbxContent>
                </v:textbox>
                <w10:anchorlock/>
              </v:shape>
            </w:pict>
          </mc:Fallback>
        </mc:AlternateContent>
      </w:r>
    </w:p>
    <w:p w14:paraId="3182AD93" w14:textId="77777777" w:rsidR="00536154" w:rsidRDefault="00536154">
      <w:pPr>
        <w:ind w:left="-426" w:right="-50"/>
        <w:rPr>
          <w:rFonts w:ascii="Arial" w:hAnsi="Arial" w:cs="Arial"/>
          <w:color w:val="000000" w:themeColor="text1"/>
        </w:rPr>
      </w:pPr>
    </w:p>
    <w:p w14:paraId="0D6CD160" w14:textId="77777777" w:rsidR="00536154" w:rsidRDefault="00536154">
      <w:pPr>
        <w:ind w:left="-426" w:right="-50"/>
        <w:rPr>
          <w:rFonts w:ascii="Arial" w:hAnsi="Arial" w:cs="Arial"/>
          <w:color w:val="000000" w:themeColor="text1"/>
        </w:rPr>
      </w:pPr>
    </w:p>
    <w:p w14:paraId="584AA8AB"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10.6 Pricing</w:t>
      </w:r>
    </w:p>
    <w:tbl>
      <w:tblPr>
        <w:tblStyle w:val="TableGrid"/>
        <w:tblW w:w="8648" w:type="dxa"/>
        <w:tblInd w:w="-431" w:type="dxa"/>
        <w:tblLayout w:type="fixed"/>
        <w:tblLook w:val="0420" w:firstRow="1" w:lastRow="0" w:firstColumn="0" w:lastColumn="0" w:noHBand="0" w:noVBand="1"/>
      </w:tblPr>
      <w:tblGrid>
        <w:gridCol w:w="5248"/>
        <w:gridCol w:w="3400"/>
      </w:tblGrid>
      <w:tr w:rsidR="00C36921" w14:paraId="0F8E10F3" w14:textId="77777777">
        <w:trPr>
          <w:tblHeader/>
        </w:trPr>
        <w:tc>
          <w:tcPr>
            <w:tcW w:w="5248" w:type="dxa"/>
            <w:shd w:val="clear" w:color="auto" w:fill="F2F2F2"/>
          </w:tcPr>
          <w:p w14:paraId="43358362" w14:textId="77777777" w:rsidR="00C36921" w:rsidRDefault="00000000">
            <w:pPr>
              <w:spacing w:before="60" w:after="60"/>
              <w:ind w:left="24" w:right="-50"/>
              <w:rPr>
                <w:rFonts w:ascii="Arial" w:hAnsi="Arial" w:cs="Arial"/>
                <w:color w:val="000000" w:themeColor="text1"/>
              </w:rPr>
            </w:pPr>
            <w:r>
              <w:rPr>
                <w:rFonts w:ascii="Arial" w:hAnsi="Arial" w:cs="Arial"/>
                <w:b/>
                <w:color w:val="000000" w:themeColor="text1"/>
              </w:rPr>
              <w:t>Item</w:t>
            </w:r>
          </w:p>
        </w:tc>
        <w:tc>
          <w:tcPr>
            <w:tcW w:w="3400" w:type="dxa"/>
            <w:shd w:val="clear" w:color="auto" w:fill="F2F2F2"/>
          </w:tcPr>
          <w:p w14:paraId="76FE2994" w14:textId="77777777" w:rsidR="00C36921" w:rsidRDefault="00000000">
            <w:pPr>
              <w:spacing w:before="60" w:after="60"/>
              <w:ind w:left="24" w:right="-50"/>
              <w:rPr>
                <w:rFonts w:ascii="Arial" w:hAnsi="Arial" w:cs="Arial"/>
                <w:color w:val="000000" w:themeColor="text1"/>
              </w:rPr>
            </w:pPr>
            <w:r>
              <w:rPr>
                <w:rFonts w:ascii="Arial" w:hAnsi="Arial" w:cs="Arial"/>
                <w:b/>
                <w:color w:val="000000" w:themeColor="text1"/>
              </w:rPr>
              <w:t>Price (£)</w:t>
            </w:r>
          </w:p>
        </w:tc>
      </w:tr>
      <w:tr w:rsidR="00C36921" w14:paraId="0C20E4F9" w14:textId="77777777">
        <w:tc>
          <w:tcPr>
            <w:tcW w:w="5248" w:type="dxa"/>
          </w:tcPr>
          <w:p w14:paraId="582CE942"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Price per event (ex VAT)</w:t>
            </w:r>
          </w:p>
        </w:tc>
        <w:tc>
          <w:tcPr>
            <w:tcW w:w="3400" w:type="dxa"/>
          </w:tcPr>
          <w:p w14:paraId="4DFD5E8B" w14:textId="77777777" w:rsidR="00C36921" w:rsidRDefault="00C36921">
            <w:pPr>
              <w:spacing w:before="60" w:after="60"/>
              <w:ind w:left="24" w:right="-50"/>
              <w:rPr>
                <w:rFonts w:ascii="Arial" w:hAnsi="Arial" w:cs="Arial"/>
                <w:color w:val="000000" w:themeColor="text1"/>
              </w:rPr>
            </w:pPr>
          </w:p>
        </w:tc>
      </w:tr>
      <w:tr w:rsidR="00C36921" w14:paraId="1FC41E4C" w14:textId="77777777">
        <w:tc>
          <w:tcPr>
            <w:tcW w:w="5248" w:type="dxa"/>
          </w:tcPr>
          <w:p w14:paraId="64FCDC34"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Number of events</w:t>
            </w:r>
          </w:p>
        </w:tc>
        <w:tc>
          <w:tcPr>
            <w:tcW w:w="3400" w:type="dxa"/>
          </w:tcPr>
          <w:p w14:paraId="53989620"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10</w:t>
            </w:r>
          </w:p>
        </w:tc>
      </w:tr>
      <w:tr w:rsidR="00C36921" w14:paraId="1C3A46F0" w14:textId="77777777">
        <w:tc>
          <w:tcPr>
            <w:tcW w:w="5248" w:type="dxa"/>
          </w:tcPr>
          <w:p w14:paraId="41CB06D3"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Total (ex VAT)</w:t>
            </w:r>
          </w:p>
        </w:tc>
        <w:tc>
          <w:tcPr>
            <w:tcW w:w="3400" w:type="dxa"/>
          </w:tcPr>
          <w:p w14:paraId="24D1B5DB" w14:textId="77777777" w:rsidR="00C36921" w:rsidRDefault="00C36921">
            <w:pPr>
              <w:spacing w:before="60" w:after="60"/>
              <w:ind w:left="24" w:right="-50"/>
              <w:rPr>
                <w:rFonts w:ascii="Arial" w:hAnsi="Arial" w:cs="Arial"/>
                <w:color w:val="000000" w:themeColor="text1"/>
              </w:rPr>
            </w:pPr>
          </w:p>
        </w:tc>
      </w:tr>
      <w:tr w:rsidR="00C36921" w14:paraId="37066436" w14:textId="77777777">
        <w:tc>
          <w:tcPr>
            <w:tcW w:w="5248" w:type="dxa"/>
          </w:tcPr>
          <w:p w14:paraId="02C01765"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VAT (if applicable)</w:t>
            </w:r>
          </w:p>
        </w:tc>
        <w:tc>
          <w:tcPr>
            <w:tcW w:w="3400" w:type="dxa"/>
          </w:tcPr>
          <w:p w14:paraId="1E4E25A1" w14:textId="77777777" w:rsidR="00C36921" w:rsidRDefault="00C36921">
            <w:pPr>
              <w:spacing w:before="60" w:after="60"/>
              <w:ind w:left="24" w:right="-50"/>
              <w:rPr>
                <w:rFonts w:ascii="Arial" w:hAnsi="Arial" w:cs="Arial"/>
                <w:color w:val="000000" w:themeColor="text1"/>
              </w:rPr>
            </w:pPr>
          </w:p>
        </w:tc>
      </w:tr>
      <w:tr w:rsidR="00C36921" w14:paraId="58822D69" w14:textId="77777777">
        <w:tc>
          <w:tcPr>
            <w:tcW w:w="5248" w:type="dxa"/>
          </w:tcPr>
          <w:p w14:paraId="0B3F4A7B"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Total (inc VAT)</w:t>
            </w:r>
          </w:p>
        </w:tc>
        <w:tc>
          <w:tcPr>
            <w:tcW w:w="3400" w:type="dxa"/>
          </w:tcPr>
          <w:p w14:paraId="16190284" w14:textId="77777777" w:rsidR="00C36921" w:rsidRDefault="00C36921">
            <w:pPr>
              <w:spacing w:before="60" w:after="60"/>
              <w:ind w:left="24" w:right="-50"/>
              <w:rPr>
                <w:rFonts w:ascii="Arial" w:hAnsi="Arial" w:cs="Arial"/>
                <w:color w:val="000000" w:themeColor="text1"/>
              </w:rPr>
            </w:pPr>
          </w:p>
        </w:tc>
      </w:tr>
    </w:tbl>
    <w:p w14:paraId="1514FC79" w14:textId="77777777" w:rsidR="00C36921" w:rsidRDefault="00C36921">
      <w:pPr>
        <w:ind w:left="-426" w:right="-50"/>
        <w:rPr>
          <w:rFonts w:ascii="Arial" w:hAnsi="Arial" w:cs="Arial"/>
          <w:color w:val="000000" w:themeColor="text1"/>
        </w:rPr>
      </w:pPr>
    </w:p>
    <w:p w14:paraId="612673F0" w14:textId="77777777" w:rsidR="00C36921" w:rsidRDefault="00000000">
      <w:pPr>
        <w:pStyle w:val="Heading3"/>
        <w:ind w:left="-426" w:right="-50"/>
        <w:rPr>
          <w:rFonts w:ascii="Arial" w:hAnsi="Arial" w:cs="Arial"/>
          <w:color w:val="000000" w:themeColor="text1"/>
        </w:rPr>
      </w:pPr>
      <w:r>
        <w:rPr>
          <w:rFonts w:ascii="Arial" w:hAnsi="Arial" w:cs="Arial"/>
          <w:b/>
          <w:color w:val="000000" w:themeColor="text1"/>
        </w:rPr>
        <w:t>10.7 Availability</w:t>
      </w:r>
    </w:p>
    <w:p w14:paraId="1B3AB10E" w14:textId="77777777" w:rsidR="00C36921" w:rsidRDefault="00000000">
      <w:pPr>
        <w:ind w:left="-426" w:right="-50"/>
        <w:rPr>
          <w:rFonts w:ascii="Arial" w:hAnsi="Arial" w:cs="Arial"/>
          <w:color w:val="000000" w:themeColor="text1"/>
        </w:rPr>
      </w:pPr>
      <w:r>
        <w:rPr>
          <w:rFonts w:ascii="Arial" w:hAnsi="Arial" w:cs="Arial"/>
          <w:color w:val="000000" w:themeColor="text1"/>
        </w:rPr>
        <w:t>Confirm your availability for the delivery period.</w:t>
      </w:r>
    </w:p>
    <w:p w14:paraId="35A72B05" w14:textId="77777777" w:rsidR="00C36921" w:rsidRDefault="00C36921">
      <w:pPr>
        <w:ind w:left="-426" w:right="-50"/>
        <w:rPr>
          <w:rFonts w:ascii="Arial" w:hAnsi="Arial" w:cs="Arial"/>
          <w:color w:val="000000" w:themeColor="text1"/>
        </w:rPr>
      </w:pPr>
    </w:p>
    <w:p w14:paraId="73F077C4" w14:textId="49C0A6CC" w:rsidR="00536154" w:rsidRDefault="00536154">
      <w:pPr>
        <w:ind w:left="-426" w:right="-50"/>
        <w:rPr>
          <w:rFonts w:ascii="Arial" w:hAnsi="Arial" w:cs="Arial"/>
          <w:color w:val="000000" w:themeColor="text1"/>
        </w:rPr>
      </w:pPr>
      <w:r>
        <w:rPr>
          <w:rFonts w:ascii="Arial" w:hAnsi="Arial" w:cs="Arial"/>
          <w:noProof/>
          <w:color w:val="000000" w:themeColor="text1"/>
        </w:rPr>
        <w:lastRenderedPageBreak/>
        <mc:AlternateContent>
          <mc:Choice Requires="wps">
            <w:drawing>
              <wp:inline distT="0" distB="0" distL="0" distR="0" wp14:anchorId="7ECBAC62" wp14:editId="0676CE76">
                <wp:extent cx="5459095" cy="1387366"/>
                <wp:effectExtent l="0" t="0" r="14605" b="10160"/>
                <wp:docPr id="1017120735" name="Text Box 1"/>
                <wp:cNvGraphicFramePr/>
                <a:graphic xmlns:a="http://schemas.openxmlformats.org/drawingml/2006/main">
                  <a:graphicData uri="http://schemas.microsoft.com/office/word/2010/wordprocessingShape">
                    <wps:wsp>
                      <wps:cNvSpPr txBox="1"/>
                      <wps:spPr>
                        <a:xfrm>
                          <a:off x="0" y="0"/>
                          <a:ext cx="5459095" cy="1387366"/>
                        </a:xfrm>
                        <a:prstGeom prst="rect">
                          <a:avLst/>
                        </a:prstGeom>
                        <a:solidFill>
                          <a:schemeClr val="lt1"/>
                        </a:solidFill>
                        <a:ln w="6350">
                          <a:solidFill>
                            <a:prstClr val="black"/>
                          </a:solidFill>
                        </a:ln>
                      </wps:spPr>
                      <wps:txbx>
                        <w:txbxContent>
                          <w:p w14:paraId="6B2F819A" w14:textId="77777777" w:rsidR="00536154" w:rsidRDefault="00536154" w:rsidP="005361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ECBAC62" id="_x0000_s1032" type="#_x0000_t202" style="width:429.85pt;height:10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" fillcolor="white [3201]" strokeweight=".5pt">
                <v:textbox>
                  <w:txbxContent>
                    <w:p w14:paraId="6B2F819A" w14:textId="77777777" w:rsidR="00536154" w:rsidRDefault="00536154" w:rsidP="00536154"/>
                  </w:txbxContent>
                </v:textbox>
                <w10:anchorlock/>
              </v:shape>
            </w:pict>
          </mc:Fallback>
        </mc:AlternateContent>
      </w:r>
    </w:p>
    <w:p w14:paraId="692A3CD9" w14:textId="77777777" w:rsidR="00C36921" w:rsidRDefault="00C36921">
      <w:pPr>
        <w:ind w:left="-426" w:right="-50"/>
        <w:rPr>
          <w:rFonts w:ascii="Arial" w:hAnsi="Arial" w:cs="Arial"/>
          <w:color w:val="000000" w:themeColor="text1"/>
        </w:rPr>
      </w:pPr>
    </w:p>
    <w:p w14:paraId="146D4F77" w14:textId="77777777" w:rsidR="00C36921" w:rsidRDefault="00000000">
      <w:pPr>
        <w:pStyle w:val="Heading2"/>
        <w:ind w:left="-426" w:right="-50"/>
        <w:rPr>
          <w:rFonts w:ascii="Arial" w:hAnsi="Arial" w:cs="Arial"/>
          <w:color w:val="000000" w:themeColor="text1"/>
        </w:rPr>
      </w:pPr>
      <w:r>
        <w:rPr>
          <w:rFonts w:ascii="Arial" w:hAnsi="Arial" w:cs="Arial"/>
          <w:color w:val="000000" w:themeColor="text1"/>
        </w:rPr>
        <w:t>11. Declaration</w:t>
      </w:r>
    </w:p>
    <w:p w14:paraId="408E3AA8" w14:textId="77777777" w:rsidR="00C36921" w:rsidRDefault="00000000">
      <w:pPr>
        <w:ind w:left="-426" w:right="-50"/>
        <w:rPr>
          <w:rFonts w:ascii="Arial" w:hAnsi="Arial" w:cs="Arial"/>
          <w:color w:val="000000" w:themeColor="text1"/>
        </w:rPr>
      </w:pPr>
      <w:r>
        <w:rPr>
          <w:rFonts w:ascii="Arial" w:hAnsi="Arial" w:cs="Arial"/>
          <w:color w:val="000000" w:themeColor="text1"/>
        </w:rPr>
        <w:t>By signing below, I confirm that:</w:t>
      </w:r>
    </w:p>
    <w:p w14:paraId="2B6D223D"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the information in this quotation is accurate</w:t>
      </w:r>
    </w:p>
    <w:p w14:paraId="14C74485"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we are not a partner in the E-DATA project and have no conflict of interest (or have declared any below)</w:t>
      </w:r>
    </w:p>
    <w:p w14:paraId="3B9C6B4C"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we have not agreed our prices with any other supplier</w:t>
      </w:r>
    </w:p>
    <w:p w14:paraId="7ACD194C" w14:textId="77777777" w:rsidR="00C36921" w:rsidRDefault="00000000">
      <w:pPr>
        <w:pStyle w:val="ListParagraph"/>
        <w:numPr>
          <w:ilvl w:val="0"/>
          <w:numId w:val="10"/>
        </w:numPr>
        <w:ind w:right="-50"/>
        <w:rPr>
          <w:rFonts w:ascii="Arial" w:hAnsi="Arial" w:cs="Arial"/>
          <w:color w:val="000000" w:themeColor="text1"/>
        </w:rPr>
      </w:pPr>
      <w:r>
        <w:rPr>
          <w:rFonts w:ascii="Arial" w:hAnsi="Arial" w:cs="Arial"/>
          <w:color w:val="000000" w:themeColor="text1"/>
        </w:rPr>
        <w:t>we will not receive other public funding for this activity</w:t>
      </w:r>
    </w:p>
    <w:p w14:paraId="29507EE2" w14:textId="77777777" w:rsidR="00C36921" w:rsidRDefault="00C36921">
      <w:pPr>
        <w:ind w:left="-426" w:right="-50"/>
        <w:rPr>
          <w:rFonts w:ascii="Arial" w:hAnsi="Arial" w:cs="Arial"/>
          <w:color w:val="000000" w:themeColor="text1"/>
        </w:rPr>
      </w:pPr>
    </w:p>
    <w:tbl>
      <w:tblPr>
        <w:tblStyle w:val="TableGrid"/>
        <w:tblW w:w="8648" w:type="dxa"/>
        <w:tblInd w:w="-431" w:type="dxa"/>
        <w:tblLayout w:type="fixed"/>
        <w:tblLook w:val="0420" w:firstRow="1" w:lastRow="0" w:firstColumn="0" w:lastColumn="0" w:noHBand="0" w:noVBand="1"/>
      </w:tblPr>
      <w:tblGrid>
        <w:gridCol w:w="2800"/>
        <w:gridCol w:w="5848"/>
      </w:tblGrid>
      <w:tr w:rsidR="00C36921" w14:paraId="61B77816" w14:textId="77777777">
        <w:tc>
          <w:tcPr>
            <w:tcW w:w="2800" w:type="dxa"/>
          </w:tcPr>
          <w:p w14:paraId="10206AC3"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Entity</w:t>
            </w:r>
          </w:p>
        </w:tc>
        <w:tc>
          <w:tcPr>
            <w:tcW w:w="5848" w:type="dxa"/>
          </w:tcPr>
          <w:p w14:paraId="46AC7954" w14:textId="77777777" w:rsidR="00C36921" w:rsidRDefault="00C36921">
            <w:pPr>
              <w:spacing w:before="60" w:after="60"/>
              <w:ind w:left="24" w:right="-50"/>
              <w:rPr>
                <w:rFonts w:ascii="Arial" w:hAnsi="Arial" w:cs="Arial"/>
                <w:color w:val="000000" w:themeColor="text1"/>
              </w:rPr>
            </w:pPr>
          </w:p>
        </w:tc>
      </w:tr>
      <w:tr w:rsidR="00C36921" w14:paraId="0C78A113" w14:textId="77777777">
        <w:tc>
          <w:tcPr>
            <w:tcW w:w="2800" w:type="dxa"/>
          </w:tcPr>
          <w:p w14:paraId="5686C566"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Name</w:t>
            </w:r>
          </w:p>
        </w:tc>
        <w:tc>
          <w:tcPr>
            <w:tcW w:w="5848" w:type="dxa"/>
          </w:tcPr>
          <w:p w14:paraId="0B4FB8FE" w14:textId="77777777" w:rsidR="00C36921" w:rsidRDefault="00C36921">
            <w:pPr>
              <w:spacing w:before="60" w:after="60"/>
              <w:ind w:left="24" w:right="-50"/>
              <w:rPr>
                <w:rFonts w:ascii="Arial" w:hAnsi="Arial" w:cs="Arial"/>
                <w:color w:val="000000" w:themeColor="text1"/>
              </w:rPr>
            </w:pPr>
          </w:p>
        </w:tc>
      </w:tr>
      <w:tr w:rsidR="00C36921" w14:paraId="17A084C0" w14:textId="77777777">
        <w:tc>
          <w:tcPr>
            <w:tcW w:w="2800" w:type="dxa"/>
          </w:tcPr>
          <w:p w14:paraId="0AC7FD3E"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Position</w:t>
            </w:r>
          </w:p>
        </w:tc>
        <w:tc>
          <w:tcPr>
            <w:tcW w:w="5848" w:type="dxa"/>
          </w:tcPr>
          <w:p w14:paraId="354AF4DD" w14:textId="77777777" w:rsidR="00C36921" w:rsidRDefault="00C36921">
            <w:pPr>
              <w:spacing w:before="60" w:after="60"/>
              <w:ind w:left="24" w:right="-50"/>
              <w:rPr>
                <w:rFonts w:ascii="Arial" w:hAnsi="Arial" w:cs="Arial"/>
                <w:color w:val="000000" w:themeColor="text1"/>
              </w:rPr>
            </w:pPr>
          </w:p>
        </w:tc>
      </w:tr>
      <w:tr w:rsidR="00C36921" w14:paraId="6FA788F6" w14:textId="77777777">
        <w:tc>
          <w:tcPr>
            <w:tcW w:w="2800" w:type="dxa"/>
          </w:tcPr>
          <w:p w14:paraId="041171A7"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Conflicts of interest (if any)</w:t>
            </w:r>
          </w:p>
        </w:tc>
        <w:tc>
          <w:tcPr>
            <w:tcW w:w="5848" w:type="dxa"/>
          </w:tcPr>
          <w:p w14:paraId="2C41B41D" w14:textId="77777777" w:rsidR="00C36921" w:rsidRDefault="00C36921">
            <w:pPr>
              <w:spacing w:before="60" w:after="60"/>
              <w:ind w:left="24" w:right="-50"/>
              <w:rPr>
                <w:rFonts w:ascii="Arial" w:hAnsi="Arial" w:cs="Arial"/>
                <w:color w:val="000000" w:themeColor="text1"/>
              </w:rPr>
            </w:pPr>
          </w:p>
        </w:tc>
      </w:tr>
      <w:tr w:rsidR="00C36921" w14:paraId="14B4F70E" w14:textId="77777777">
        <w:tc>
          <w:tcPr>
            <w:tcW w:w="2800" w:type="dxa"/>
          </w:tcPr>
          <w:p w14:paraId="093E29B3"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Signature</w:t>
            </w:r>
          </w:p>
        </w:tc>
        <w:tc>
          <w:tcPr>
            <w:tcW w:w="5848" w:type="dxa"/>
          </w:tcPr>
          <w:p w14:paraId="30D273E5" w14:textId="77777777" w:rsidR="00C36921" w:rsidRDefault="00C36921">
            <w:pPr>
              <w:spacing w:before="60" w:after="60"/>
              <w:ind w:left="24" w:right="-50"/>
              <w:rPr>
                <w:rFonts w:ascii="Arial" w:hAnsi="Arial" w:cs="Arial"/>
                <w:color w:val="000000" w:themeColor="text1"/>
              </w:rPr>
            </w:pPr>
          </w:p>
        </w:tc>
      </w:tr>
      <w:tr w:rsidR="00C36921" w14:paraId="545D3357" w14:textId="77777777">
        <w:tc>
          <w:tcPr>
            <w:tcW w:w="2800" w:type="dxa"/>
          </w:tcPr>
          <w:p w14:paraId="7D7685E9" w14:textId="77777777" w:rsidR="00C36921" w:rsidRDefault="00000000">
            <w:pPr>
              <w:spacing w:before="60" w:after="60"/>
              <w:ind w:left="24" w:right="-50"/>
              <w:rPr>
                <w:rFonts w:ascii="Arial" w:hAnsi="Arial" w:cs="Arial"/>
                <w:color w:val="000000" w:themeColor="text1"/>
              </w:rPr>
            </w:pPr>
            <w:r>
              <w:rPr>
                <w:rFonts w:ascii="Arial" w:hAnsi="Arial" w:cs="Arial"/>
                <w:color w:val="000000" w:themeColor="text1"/>
              </w:rPr>
              <w:t>Date</w:t>
            </w:r>
          </w:p>
        </w:tc>
        <w:tc>
          <w:tcPr>
            <w:tcW w:w="5848" w:type="dxa"/>
          </w:tcPr>
          <w:p w14:paraId="46FC33D4" w14:textId="77777777" w:rsidR="00C36921" w:rsidRDefault="00C36921">
            <w:pPr>
              <w:spacing w:before="60" w:after="60"/>
              <w:ind w:left="24" w:right="-50"/>
              <w:rPr>
                <w:rFonts w:ascii="Arial" w:hAnsi="Arial" w:cs="Arial"/>
                <w:color w:val="000000" w:themeColor="text1"/>
              </w:rPr>
            </w:pPr>
          </w:p>
        </w:tc>
      </w:tr>
    </w:tbl>
    <w:p w14:paraId="16877CF4" w14:textId="77777777" w:rsidR="00BE0FB1" w:rsidRDefault="00BE0FB1"/>
    <w:sectPr w:rsidR="00BE0FB1">
      <w:headerReference w:type="default" r:id="rId8"/>
      <w:footerReference w:type="default" r:id="rId9"/>
      <w:pgSz w:w="11909" w:h="16834" w:code="9"/>
      <w:pgMar w:top="1584" w:right="1440" w:bottom="864" w:left="1872" w:header="720" w:footer="57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E77AD" w14:textId="77777777" w:rsidR="009C2416" w:rsidRDefault="009C2416">
      <w:r>
        <w:separator/>
      </w:r>
    </w:p>
  </w:endnote>
  <w:endnote w:type="continuationSeparator" w:id="0">
    <w:p w14:paraId="27654C3A" w14:textId="77777777" w:rsidR="009C2416" w:rsidRDefault="009C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B483D" w14:textId="77777777" w:rsidR="00C24668" w:rsidRDefault="00C24668">
    <w:pPr>
      <w:pStyle w:val="Footer"/>
      <w:jc w:val="right"/>
      <w:rPr>
        <w:rFonts w:ascii="Verdana" w:hAnsi="Verdana"/>
        <w:i/>
        <w:iCs/>
        <w:sz w:val="16"/>
      </w:rPr>
    </w:pPr>
  </w:p>
  <w:p w14:paraId="149F2D92" w14:textId="77777777" w:rsidR="004439D7" w:rsidRDefault="004439D7" w:rsidP="00377206">
    <w:pPr>
      <w:pStyle w:val="Footer"/>
      <w:jc w:val="center"/>
      <w:rPr>
        <w:rFonts w:ascii="Verdana" w:hAnsi="Verdana"/>
        <w:i/>
        <w:i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90A8E0" w14:textId="77777777" w:rsidR="009C2416" w:rsidRDefault="009C2416">
      <w:r>
        <w:separator/>
      </w:r>
    </w:p>
  </w:footnote>
  <w:footnote w:type="continuationSeparator" w:id="0">
    <w:p w14:paraId="350012B8" w14:textId="77777777" w:rsidR="009C2416" w:rsidRDefault="009C2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730A1D" w14:textId="77777777" w:rsidR="00AA0CB3" w:rsidRDefault="00AA0CB3" w:rsidP="00AA0CB3">
    <w:pPr>
      <w:tabs>
        <w:tab w:val="left" w:pos="720"/>
      </w:tabs>
      <w:rPr>
        <w:rFonts w:ascii="Calibri" w:hAnsi="Calibri"/>
        <w:b/>
        <w:sz w:val="22"/>
      </w:rPr>
    </w:pPr>
  </w:p>
  <w:p w14:paraId="6057C131" w14:textId="77777777" w:rsidR="00AB690C" w:rsidRPr="00202997" w:rsidRDefault="00AB690C" w:rsidP="00AB690C">
    <w:pPr>
      <w:tabs>
        <w:tab w:val="left" w:pos="720"/>
      </w:tabs>
      <w:rPr>
        <w:rFonts w:ascii="Calibri" w:hAnsi="Calibri"/>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4DFC3C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7C0C99"/>
    <w:multiLevelType w:val="hybridMultilevel"/>
    <w:tmpl w:val="13CE0E9C"/>
    <w:lvl w:ilvl="0" w:tplc="EDB4BD5A">
      <w:start w:val="1"/>
      <w:numFmt w:val="decimal"/>
      <w:lvlText w:val="%1."/>
      <w:lvlJc w:val="left"/>
      <w:pPr>
        <w:ind w:left="720" w:hanging="360"/>
      </w:pPr>
    </w:lvl>
    <w:lvl w:ilvl="1" w:tplc="C44639FE">
      <w:start w:val="1"/>
      <w:numFmt w:val="lowerLetter"/>
      <w:lvlText w:val="%2."/>
      <w:lvlJc w:val="left"/>
      <w:pPr>
        <w:ind w:left="1440" w:hanging="360"/>
      </w:pPr>
    </w:lvl>
    <w:lvl w:ilvl="2" w:tplc="36A25658">
      <w:start w:val="1"/>
      <w:numFmt w:val="lowerRoman"/>
      <w:lvlText w:val="%3."/>
      <w:lvlJc w:val="left"/>
      <w:pPr>
        <w:ind w:left="2160" w:hanging="360"/>
      </w:pPr>
    </w:lvl>
    <w:lvl w:ilvl="3" w:tplc="F8A0D3CA">
      <w:start w:val="1"/>
      <w:numFmt w:val="decimal"/>
      <w:lvlText w:val="%4."/>
      <w:lvlJc w:val="left"/>
      <w:pPr>
        <w:ind w:left="2880" w:hanging="360"/>
      </w:pPr>
    </w:lvl>
    <w:lvl w:ilvl="4" w:tplc="845E9510">
      <w:start w:val="1"/>
      <w:numFmt w:val="lowerLetter"/>
      <w:lvlText w:val="%5."/>
      <w:lvlJc w:val="left"/>
      <w:pPr>
        <w:ind w:left="3600" w:hanging="360"/>
      </w:pPr>
    </w:lvl>
    <w:lvl w:ilvl="5" w:tplc="F3582872">
      <w:start w:val="1"/>
      <w:numFmt w:val="lowerRoman"/>
      <w:lvlText w:val="%6."/>
      <w:lvlJc w:val="left"/>
      <w:pPr>
        <w:ind w:left="4320" w:hanging="360"/>
      </w:pPr>
    </w:lvl>
    <w:lvl w:ilvl="6" w:tplc="FFDC2348">
      <w:start w:val="1"/>
      <w:numFmt w:val="decimal"/>
      <w:lvlText w:val="%7."/>
      <w:lvlJc w:val="left"/>
      <w:pPr>
        <w:ind w:left="5040" w:hanging="360"/>
      </w:pPr>
    </w:lvl>
    <w:lvl w:ilvl="7" w:tplc="DE9A7DDC">
      <w:start w:val="1"/>
      <w:numFmt w:val="lowerLetter"/>
      <w:lvlText w:val="%8."/>
      <w:lvlJc w:val="left"/>
      <w:pPr>
        <w:ind w:left="5760" w:hanging="360"/>
      </w:pPr>
    </w:lvl>
    <w:lvl w:ilvl="8" w:tplc="FB8849B8">
      <w:start w:val="1"/>
      <w:numFmt w:val="lowerRoman"/>
      <w:lvlText w:val="%9."/>
      <w:lvlJc w:val="left"/>
      <w:pPr>
        <w:ind w:left="6480" w:hanging="360"/>
      </w:pPr>
    </w:lvl>
  </w:abstractNum>
  <w:abstractNum w:abstractNumId="2" w15:restartNumberingAfterBreak="0">
    <w:nsid w:val="1BE307F7"/>
    <w:multiLevelType w:val="hybridMultilevel"/>
    <w:tmpl w:val="87D20C12"/>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3" w15:restartNumberingAfterBreak="0">
    <w:nsid w:val="1F3D2F69"/>
    <w:multiLevelType w:val="hybridMultilevel"/>
    <w:tmpl w:val="29343978"/>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4" w15:restartNumberingAfterBreak="0">
    <w:nsid w:val="33EA556A"/>
    <w:multiLevelType w:val="hybridMultilevel"/>
    <w:tmpl w:val="3B105004"/>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5" w15:restartNumberingAfterBreak="0">
    <w:nsid w:val="34E5794A"/>
    <w:multiLevelType w:val="hybridMultilevel"/>
    <w:tmpl w:val="EFBA65E6"/>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6" w15:restartNumberingAfterBreak="0">
    <w:nsid w:val="3A2B51C7"/>
    <w:multiLevelType w:val="hybridMultilevel"/>
    <w:tmpl w:val="118CA700"/>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7" w15:restartNumberingAfterBreak="0">
    <w:nsid w:val="3E8F2785"/>
    <w:multiLevelType w:val="hybridMultilevel"/>
    <w:tmpl w:val="BAAE1A5C"/>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8" w15:restartNumberingAfterBreak="0">
    <w:nsid w:val="468B7FC2"/>
    <w:multiLevelType w:val="multilevel"/>
    <w:tmpl w:val="FE0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1D755D"/>
    <w:multiLevelType w:val="hybridMultilevel"/>
    <w:tmpl w:val="948AF206"/>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num w:numId="1" w16cid:durableId="1779253291">
    <w:abstractNumId w:val="0"/>
  </w:num>
  <w:num w:numId="2" w16cid:durableId="1122382788">
    <w:abstractNumId w:val="1"/>
    <w:lvlOverride w:ilvl="0">
      <w:startOverride w:val="1"/>
    </w:lvlOverride>
  </w:num>
  <w:num w:numId="3" w16cid:durableId="1201746353">
    <w:abstractNumId w:val="1"/>
    <w:lvlOverride w:ilvl="0">
      <w:startOverride w:val="1"/>
    </w:lvlOverride>
  </w:num>
  <w:num w:numId="4" w16cid:durableId="337998476">
    <w:abstractNumId w:val="4"/>
  </w:num>
  <w:num w:numId="5" w16cid:durableId="1927878354">
    <w:abstractNumId w:val="6"/>
  </w:num>
  <w:num w:numId="6" w16cid:durableId="916987060">
    <w:abstractNumId w:val="9"/>
  </w:num>
  <w:num w:numId="7" w16cid:durableId="124390601">
    <w:abstractNumId w:val="7"/>
  </w:num>
  <w:num w:numId="8" w16cid:durableId="1106849084">
    <w:abstractNumId w:val="2"/>
  </w:num>
  <w:num w:numId="9" w16cid:durableId="375079820">
    <w:abstractNumId w:val="3"/>
  </w:num>
  <w:num w:numId="10" w16cid:durableId="1848210464">
    <w:abstractNumId w:val="5"/>
  </w:num>
  <w:num w:numId="11" w16cid:durableId="236013993">
    <w:abstractNumId w:val="8"/>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23"/>
    <w:rsid w:val="000005D2"/>
    <w:rsid w:val="00004734"/>
    <w:rsid w:val="00027EBA"/>
    <w:rsid w:val="000458ED"/>
    <w:rsid w:val="00045D7F"/>
    <w:rsid w:val="000518D5"/>
    <w:rsid w:val="00062897"/>
    <w:rsid w:val="00066784"/>
    <w:rsid w:val="00087C80"/>
    <w:rsid w:val="000923D9"/>
    <w:rsid w:val="00092F4B"/>
    <w:rsid w:val="000957DF"/>
    <w:rsid w:val="0009755F"/>
    <w:rsid w:val="00097D1B"/>
    <w:rsid w:val="000B3330"/>
    <w:rsid w:val="000B4144"/>
    <w:rsid w:val="000D7884"/>
    <w:rsid w:val="000E1CCC"/>
    <w:rsid w:val="000E7017"/>
    <w:rsid w:val="000F54C4"/>
    <w:rsid w:val="001624C3"/>
    <w:rsid w:val="00197E97"/>
    <w:rsid w:val="001C6593"/>
    <w:rsid w:val="001F5FDE"/>
    <w:rsid w:val="00202532"/>
    <w:rsid w:val="00202997"/>
    <w:rsid w:val="00202E07"/>
    <w:rsid w:val="002043D9"/>
    <w:rsid w:val="00206B6F"/>
    <w:rsid w:val="0024073B"/>
    <w:rsid w:val="0024509B"/>
    <w:rsid w:val="002857BB"/>
    <w:rsid w:val="002906BB"/>
    <w:rsid w:val="002D47A8"/>
    <w:rsid w:val="002D5713"/>
    <w:rsid w:val="00301384"/>
    <w:rsid w:val="003022F1"/>
    <w:rsid w:val="00305E28"/>
    <w:rsid w:val="0032623E"/>
    <w:rsid w:val="00332C10"/>
    <w:rsid w:val="00343E16"/>
    <w:rsid w:val="00352C31"/>
    <w:rsid w:val="003541F8"/>
    <w:rsid w:val="00354EAE"/>
    <w:rsid w:val="0035637D"/>
    <w:rsid w:val="00360A35"/>
    <w:rsid w:val="00361D3E"/>
    <w:rsid w:val="003746F0"/>
    <w:rsid w:val="00377206"/>
    <w:rsid w:val="00387E6E"/>
    <w:rsid w:val="00391992"/>
    <w:rsid w:val="003A0A03"/>
    <w:rsid w:val="003D62EC"/>
    <w:rsid w:val="003D681F"/>
    <w:rsid w:val="003E1B2E"/>
    <w:rsid w:val="003E3C32"/>
    <w:rsid w:val="003F046C"/>
    <w:rsid w:val="003F205B"/>
    <w:rsid w:val="003F633F"/>
    <w:rsid w:val="004055F0"/>
    <w:rsid w:val="004308C2"/>
    <w:rsid w:val="004439D7"/>
    <w:rsid w:val="004451CC"/>
    <w:rsid w:val="00454B57"/>
    <w:rsid w:val="004729D8"/>
    <w:rsid w:val="00483426"/>
    <w:rsid w:val="00490387"/>
    <w:rsid w:val="004A2611"/>
    <w:rsid w:val="004C012F"/>
    <w:rsid w:val="004C435F"/>
    <w:rsid w:val="004C70E1"/>
    <w:rsid w:val="004D14A9"/>
    <w:rsid w:val="004D2D5D"/>
    <w:rsid w:val="00501565"/>
    <w:rsid w:val="005055F7"/>
    <w:rsid w:val="005066DE"/>
    <w:rsid w:val="005207F4"/>
    <w:rsid w:val="00536154"/>
    <w:rsid w:val="00545192"/>
    <w:rsid w:val="00583169"/>
    <w:rsid w:val="00584BA2"/>
    <w:rsid w:val="00596712"/>
    <w:rsid w:val="005A627D"/>
    <w:rsid w:val="005B7E59"/>
    <w:rsid w:val="005C3525"/>
    <w:rsid w:val="005D6F52"/>
    <w:rsid w:val="005E04E2"/>
    <w:rsid w:val="00654CD1"/>
    <w:rsid w:val="00662711"/>
    <w:rsid w:val="00674479"/>
    <w:rsid w:val="0069195A"/>
    <w:rsid w:val="00696296"/>
    <w:rsid w:val="006A7492"/>
    <w:rsid w:val="006B2262"/>
    <w:rsid w:val="006B60CC"/>
    <w:rsid w:val="006C646B"/>
    <w:rsid w:val="007367D0"/>
    <w:rsid w:val="00743B23"/>
    <w:rsid w:val="00755C24"/>
    <w:rsid w:val="00765700"/>
    <w:rsid w:val="007708F6"/>
    <w:rsid w:val="007767EE"/>
    <w:rsid w:val="00784836"/>
    <w:rsid w:val="007927E7"/>
    <w:rsid w:val="00794743"/>
    <w:rsid w:val="007B03C9"/>
    <w:rsid w:val="007B14AD"/>
    <w:rsid w:val="007E1B26"/>
    <w:rsid w:val="007E3992"/>
    <w:rsid w:val="007E6132"/>
    <w:rsid w:val="007F79F9"/>
    <w:rsid w:val="008165B1"/>
    <w:rsid w:val="0082344F"/>
    <w:rsid w:val="0083703C"/>
    <w:rsid w:val="00842879"/>
    <w:rsid w:val="008547CE"/>
    <w:rsid w:val="00856370"/>
    <w:rsid w:val="0087757F"/>
    <w:rsid w:val="00883DDC"/>
    <w:rsid w:val="008A37D1"/>
    <w:rsid w:val="008F279E"/>
    <w:rsid w:val="00900886"/>
    <w:rsid w:val="00930462"/>
    <w:rsid w:val="00940309"/>
    <w:rsid w:val="00957D41"/>
    <w:rsid w:val="009717E1"/>
    <w:rsid w:val="00984F86"/>
    <w:rsid w:val="009861B4"/>
    <w:rsid w:val="00986A5A"/>
    <w:rsid w:val="0098729C"/>
    <w:rsid w:val="00993185"/>
    <w:rsid w:val="009965E5"/>
    <w:rsid w:val="009B22EE"/>
    <w:rsid w:val="009B71CA"/>
    <w:rsid w:val="009C2416"/>
    <w:rsid w:val="00A003E3"/>
    <w:rsid w:val="00A0324D"/>
    <w:rsid w:val="00A060F0"/>
    <w:rsid w:val="00A10BE1"/>
    <w:rsid w:val="00A11D55"/>
    <w:rsid w:val="00A1504D"/>
    <w:rsid w:val="00A316CD"/>
    <w:rsid w:val="00A35FE4"/>
    <w:rsid w:val="00A73E5C"/>
    <w:rsid w:val="00A93956"/>
    <w:rsid w:val="00AA0CB3"/>
    <w:rsid w:val="00AB690C"/>
    <w:rsid w:val="00AB7524"/>
    <w:rsid w:val="00AC1F23"/>
    <w:rsid w:val="00AC7FAD"/>
    <w:rsid w:val="00AD3FFF"/>
    <w:rsid w:val="00B10023"/>
    <w:rsid w:val="00B134A0"/>
    <w:rsid w:val="00B5591E"/>
    <w:rsid w:val="00B6249A"/>
    <w:rsid w:val="00B71008"/>
    <w:rsid w:val="00BE0FB1"/>
    <w:rsid w:val="00BF2786"/>
    <w:rsid w:val="00C240AF"/>
    <w:rsid w:val="00C24668"/>
    <w:rsid w:val="00C2584C"/>
    <w:rsid w:val="00C36921"/>
    <w:rsid w:val="00C40261"/>
    <w:rsid w:val="00C427A9"/>
    <w:rsid w:val="00C469E2"/>
    <w:rsid w:val="00C6401E"/>
    <w:rsid w:val="00C91D75"/>
    <w:rsid w:val="00CA7173"/>
    <w:rsid w:val="00CB194B"/>
    <w:rsid w:val="00CD5268"/>
    <w:rsid w:val="00CE169C"/>
    <w:rsid w:val="00D22F22"/>
    <w:rsid w:val="00D46527"/>
    <w:rsid w:val="00D538D9"/>
    <w:rsid w:val="00D62A62"/>
    <w:rsid w:val="00D83913"/>
    <w:rsid w:val="00D8396B"/>
    <w:rsid w:val="00DA0B30"/>
    <w:rsid w:val="00DD6049"/>
    <w:rsid w:val="00E110A5"/>
    <w:rsid w:val="00E22B1C"/>
    <w:rsid w:val="00E31597"/>
    <w:rsid w:val="00E40152"/>
    <w:rsid w:val="00E50252"/>
    <w:rsid w:val="00EB43EE"/>
    <w:rsid w:val="00EB4BF1"/>
    <w:rsid w:val="00F164B3"/>
    <w:rsid w:val="00F270D8"/>
    <w:rsid w:val="00F27283"/>
    <w:rsid w:val="00F309DF"/>
    <w:rsid w:val="00F33AD0"/>
    <w:rsid w:val="00F355CD"/>
    <w:rsid w:val="00F41924"/>
    <w:rsid w:val="00F43EA1"/>
    <w:rsid w:val="00F5344D"/>
    <w:rsid w:val="00F5658D"/>
    <w:rsid w:val="00F604D4"/>
    <w:rsid w:val="00FC56D9"/>
    <w:rsid w:val="00FD7B2C"/>
    <w:rsid w:val="00FE469A"/>
    <w:rsid w:val="00FF0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14CF7"/>
  <w15:chartTrackingRefBased/>
  <w15:docId w15:val="{0D7073C8-45E9-4937-987B-988E9FC1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st Bullet" w:uiPriority="99"/>
    <w:lsdException w:name="Title" w:uiPriority="10"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EBA"/>
    <w:rPr>
      <w:sz w:val="24"/>
      <w:szCs w:val="24"/>
    </w:rPr>
  </w:style>
  <w:style w:type="paragraph" w:styleId="Heading1">
    <w:name w:val="heading 1"/>
    <w:basedOn w:val="Normal"/>
    <w:next w:val="Normal"/>
    <w:link w:val="Heading1Char"/>
    <w:uiPriority w:val="9"/>
    <w:qFormat/>
    <w:rsid w:val="00A10BE1"/>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US" w:eastAsia="en-US"/>
    </w:rPr>
  </w:style>
  <w:style w:type="paragraph" w:styleId="Heading2">
    <w:name w:val="heading 2"/>
    <w:basedOn w:val="Normal"/>
    <w:next w:val="Normal"/>
    <w:link w:val="Heading2Char"/>
    <w:uiPriority w:val="9"/>
    <w:unhideWhenUsed/>
    <w:qFormat/>
    <w:rsid w:val="00A10BE1"/>
    <w:pPr>
      <w:keepNext/>
      <w:keepLines/>
      <w:spacing w:before="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Heading3">
    <w:name w:val="heading 3"/>
    <w:basedOn w:val="Normal"/>
    <w:next w:val="Normal"/>
    <w:link w:val="Heading3Char"/>
    <w:unhideWhenUsed/>
    <w:qFormat/>
    <w:rsid w:val="006B226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ind w:left="567" w:hanging="567"/>
    </w:pPr>
    <w:rPr>
      <w:sz w:val="20"/>
      <w:szCs w:val="20"/>
      <w:lang w:eastAsia="en-US"/>
    </w:rPr>
  </w:style>
  <w:style w:type="paragraph" w:styleId="BodyTextIndent2">
    <w:name w:val="Body Text Indent 2"/>
    <w:basedOn w:val="Normal"/>
    <w:pPr>
      <w:ind w:left="709" w:hanging="709"/>
    </w:pPr>
    <w:rPr>
      <w:sz w:val="20"/>
      <w:szCs w:val="20"/>
      <w:lang w:eastAsia="en-US"/>
    </w:rPr>
  </w:style>
  <w:style w:type="paragraph" w:styleId="BodyTextIndent">
    <w:name w:val="Body Text Indent"/>
    <w:basedOn w:val="Normal"/>
    <w:pPr>
      <w:spacing w:line="360" w:lineRule="auto"/>
      <w:ind w:left="540" w:hanging="540"/>
      <w:jc w:val="both"/>
    </w:pPr>
    <w:rPr>
      <w:rFonts w:ascii="Arial" w:hAnsi="Arial"/>
      <w:sz w:val="20"/>
      <w:szCs w:val="20"/>
      <w:lang w:eastAsia="en-US"/>
    </w:rPr>
  </w:style>
  <w:style w:type="paragraph" w:styleId="Header">
    <w:name w:val="header"/>
    <w:basedOn w:val="Normal"/>
    <w:link w:val="HeaderChar"/>
    <w:uiPriority w:val="99"/>
    <w:pPr>
      <w:tabs>
        <w:tab w:val="center" w:pos="4320"/>
        <w:tab w:val="right" w:pos="8640"/>
      </w:tabs>
    </w:pPr>
    <w:rPr>
      <w:rFonts w:ascii="Arial" w:hAnsi="Arial"/>
      <w:szCs w:val="20"/>
      <w:lang w:eastAsia="en-US"/>
    </w:rPr>
  </w:style>
  <w:style w:type="paragraph" w:styleId="Footer">
    <w:name w:val="footer"/>
    <w:basedOn w:val="Normal"/>
    <w:pPr>
      <w:tabs>
        <w:tab w:val="center" w:pos="4320"/>
        <w:tab w:val="right" w:pos="8640"/>
      </w:tabs>
    </w:pPr>
    <w:rPr>
      <w:rFonts w:ascii="Arial" w:hAnsi="Arial"/>
      <w:szCs w:val="20"/>
      <w:lang w:eastAsia="en-US"/>
    </w:rPr>
  </w:style>
  <w:style w:type="paragraph" w:styleId="DocumentMap">
    <w:name w:val="Document Map"/>
    <w:basedOn w:val="Normal"/>
    <w:semiHidden/>
    <w:rsid w:val="00900886"/>
    <w:pPr>
      <w:shd w:val="clear" w:color="auto" w:fill="000080"/>
    </w:pPr>
    <w:rPr>
      <w:rFonts w:ascii="Tahoma" w:hAnsi="Tahoma" w:cs="Tahoma"/>
      <w:sz w:val="20"/>
      <w:szCs w:val="20"/>
      <w:lang w:eastAsia="en-US"/>
    </w:rPr>
  </w:style>
  <w:style w:type="paragraph" w:styleId="BalloonText">
    <w:name w:val="Balloon Text"/>
    <w:basedOn w:val="Normal"/>
    <w:semiHidden/>
    <w:rsid w:val="004439D7"/>
    <w:rPr>
      <w:rFonts w:ascii="Tahoma" w:hAnsi="Tahoma" w:cs="Tahoma"/>
      <w:sz w:val="16"/>
      <w:szCs w:val="16"/>
      <w:lang w:eastAsia="en-US"/>
    </w:rPr>
  </w:style>
  <w:style w:type="paragraph" w:styleId="PlainText">
    <w:name w:val="Plain Text"/>
    <w:basedOn w:val="Normal"/>
    <w:link w:val="PlainTextChar"/>
    <w:uiPriority w:val="99"/>
    <w:unhideWhenUsed/>
    <w:rsid w:val="004A2611"/>
    <w:rPr>
      <w:rFonts w:ascii="Verdana" w:hAnsi="Verdana"/>
      <w:b/>
      <w:color w:val="1F497D"/>
      <w:sz w:val="20"/>
      <w:szCs w:val="21"/>
      <w:lang w:eastAsia="en-US"/>
    </w:rPr>
  </w:style>
  <w:style w:type="character" w:customStyle="1" w:styleId="PlainTextChar">
    <w:name w:val="Plain Text Char"/>
    <w:link w:val="PlainText"/>
    <w:uiPriority w:val="99"/>
    <w:rsid w:val="004A2611"/>
    <w:rPr>
      <w:rFonts w:ascii="Verdana" w:hAnsi="Verdana" w:cs="Times New Roman"/>
      <w:b/>
      <w:color w:val="1F497D"/>
      <w:szCs w:val="21"/>
      <w:lang w:eastAsia="en-US"/>
    </w:rPr>
  </w:style>
  <w:style w:type="character" w:customStyle="1" w:styleId="HeaderChar">
    <w:name w:val="Header Char"/>
    <w:basedOn w:val="DefaultParagraphFont"/>
    <w:link w:val="Header"/>
    <w:uiPriority w:val="99"/>
    <w:rsid w:val="00066784"/>
    <w:rPr>
      <w:rFonts w:ascii="Arial" w:hAnsi="Arial"/>
      <w:sz w:val="24"/>
      <w:lang w:eastAsia="en-US"/>
    </w:rPr>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List Paragrap"/>
    <w:basedOn w:val="Normal"/>
    <w:link w:val="ListParagraphChar"/>
    <w:qFormat/>
    <w:rsid w:val="00066784"/>
    <w:pPr>
      <w:ind w:left="720"/>
      <w:contextualSpacing/>
    </w:pPr>
    <w:rPr>
      <w:rFonts w:asciiTheme="minorHAnsi" w:eastAsiaTheme="minorHAnsi" w:hAnsiTheme="minorHAnsi" w:cstheme="minorBidi"/>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link w:val="ListParagraph"/>
    <w:uiPriority w:val="34"/>
    <w:qFormat/>
    <w:locked/>
    <w:rsid w:val="00066784"/>
    <w:rPr>
      <w:rFonts w:asciiTheme="minorHAnsi" w:eastAsiaTheme="minorHAnsi" w:hAnsiTheme="minorHAnsi" w:cstheme="minorBidi"/>
      <w:sz w:val="24"/>
      <w:szCs w:val="24"/>
      <w:lang w:eastAsia="en-US"/>
    </w:rPr>
  </w:style>
  <w:style w:type="character" w:styleId="Hyperlink">
    <w:name w:val="Hyperlink"/>
    <w:basedOn w:val="DefaultParagraphFont"/>
    <w:uiPriority w:val="99"/>
    <w:unhideWhenUsed/>
    <w:rsid w:val="00066784"/>
    <w:rPr>
      <w:color w:val="0563C1" w:themeColor="hyperlink"/>
      <w:u w:val="single"/>
    </w:rPr>
  </w:style>
  <w:style w:type="character" w:customStyle="1" w:styleId="Heading1Char">
    <w:name w:val="Heading 1 Char"/>
    <w:basedOn w:val="DefaultParagraphFont"/>
    <w:link w:val="Heading1"/>
    <w:uiPriority w:val="9"/>
    <w:rsid w:val="00A10BE1"/>
    <w:rPr>
      <w:rFonts w:asciiTheme="majorHAnsi" w:eastAsiaTheme="majorEastAsia" w:hAnsiTheme="majorHAnsi" w:cstheme="majorBidi"/>
      <w:b/>
      <w:bCs/>
      <w:color w:val="2E74B5" w:themeColor="accent1" w:themeShade="BF"/>
      <w:sz w:val="28"/>
      <w:szCs w:val="28"/>
      <w:lang w:val="en-US" w:eastAsia="en-US"/>
    </w:rPr>
  </w:style>
  <w:style w:type="character" w:customStyle="1" w:styleId="Heading2Char">
    <w:name w:val="Heading 2 Char"/>
    <w:basedOn w:val="DefaultParagraphFont"/>
    <w:link w:val="Heading2"/>
    <w:uiPriority w:val="9"/>
    <w:rsid w:val="00A10BE1"/>
    <w:rPr>
      <w:rFonts w:asciiTheme="majorHAnsi" w:eastAsiaTheme="majorEastAsia" w:hAnsiTheme="majorHAnsi" w:cstheme="majorBidi"/>
      <w:b/>
      <w:bCs/>
      <w:color w:val="5B9BD5" w:themeColor="accent1"/>
      <w:sz w:val="26"/>
      <w:szCs w:val="26"/>
      <w:lang w:val="en-US" w:eastAsia="en-US"/>
    </w:rPr>
  </w:style>
  <w:style w:type="paragraph" w:styleId="Title">
    <w:name w:val="Title"/>
    <w:basedOn w:val="Normal"/>
    <w:next w:val="Normal"/>
    <w:link w:val="TitleChar"/>
    <w:uiPriority w:val="10"/>
    <w:qFormat/>
    <w:rsid w:val="00A10BE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A10BE1"/>
    <w:rPr>
      <w:rFonts w:asciiTheme="majorHAnsi" w:eastAsiaTheme="majorEastAsia" w:hAnsiTheme="majorHAnsi" w:cstheme="majorBidi"/>
      <w:color w:val="323E4F" w:themeColor="text2" w:themeShade="BF"/>
      <w:spacing w:val="5"/>
      <w:kern w:val="28"/>
      <w:sz w:val="52"/>
      <w:szCs w:val="52"/>
      <w:lang w:val="en-US" w:eastAsia="en-US"/>
    </w:rPr>
  </w:style>
  <w:style w:type="paragraph" w:styleId="ListBullet">
    <w:name w:val="List Bullet"/>
    <w:basedOn w:val="Normal"/>
    <w:uiPriority w:val="99"/>
    <w:unhideWhenUsed/>
    <w:rsid w:val="00A10BE1"/>
    <w:pPr>
      <w:numPr>
        <w:numId w:val="1"/>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customStyle="1" w:styleId="TextEntryBox">
    <w:name w:val="Text Entry Box"/>
    <w:basedOn w:val="BodyTextIndent3"/>
    <w:rsid w:val="00A10BE1"/>
    <w:pPr>
      <w:spacing w:after="0"/>
      <w:ind w:left="567"/>
      <w:jc w:val="both"/>
    </w:pPr>
    <w:rPr>
      <w:rFonts w:cs="Arial"/>
      <w:b/>
      <w:snapToGrid w:val="0"/>
      <w:kern w:val="32"/>
      <w:sz w:val="24"/>
      <w:szCs w:val="22"/>
    </w:rPr>
  </w:style>
  <w:style w:type="paragraph" w:styleId="BodyTextIndent3">
    <w:name w:val="Body Text Indent 3"/>
    <w:basedOn w:val="Normal"/>
    <w:link w:val="BodyTextIndent3Char"/>
    <w:rsid w:val="00A10BE1"/>
    <w:pPr>
      <w:spacing w:after="120"/>
      <w:ind w:left="283"/>
    </w:pPr>
    <w:rPr>
      <w:rFonts w:ascii="Arial" w:hAnsi="Arial"/>
      <w:sz w:val="16"/>
      <w:szCs w:val="16"/>
      <w:lang w:eastAsia="en-US"/>
    </w:rPr>
  </w:style>
  <w:style w:type="character" w:customStyle="1" w:styleId="BodyTextIndent3Char">
    <w:name w:val="Body Text Indent 3 Char"/>
    <w:basedOn w:val="DefaultParagraphFont"/>
    <w:link w:val="BodyTextIndent3"/>
    <w:rsid w:val="00A10BE1"/>
    <w:rPr>
      <w:rFonts w:ascii="Arial" w:hAnsi="Arial"/>
      <w:sz w:val="16"/>
      <w:szCs w:val="16"/>
      <w:lang w:eastAsia="en-US"/>
    </w:rPr>
  </w:style>
  <w:style w:type="paragraph" w:styleId="NormalWeb">
    <w:name w:val="Normal (Web)"/>
    <w:basedOn w:val="Normal"/>
    <w:uiPriority w:val="99"/>
    <w:unhideWhenUsed/>
    <w:rsid w:val="000923D9"/>
    <w:pPr>
      <w:spacing w:before="100" w:beforeAutospacing="1" w:after="100" w:afterAutospacing="1"/>
    </w:pPr>
  </w:style>
  <w:style w:type="character" w:styleId="Strong">
    <w:name w:val="Strong"/>
    <w:basedOn w:val="DefaultParagraphFont"/>
    <w:uiPriority w:val="22"/>
    <w:qFormat/>
    <w:rsid w:val="000923D9"/>
    <w:rPr>
      <w:b/>
      <w:bCs/>
    </w:rPr>
  </w:style>
  <w:style w:type="character" w:customStyle="1" w:styleId="Heading3Char">
    <w:name w:val="Heading 3 Char"/>
    <w:basedOn w:val="DefaultParagraphFont"/>
    <w:link w:val="Heading3"/>
    <w:rsid w:val="006B2262"/>
    <w:rPr>
      <w:rFonts w:asciiTheme="majorHAnsi" w:eastAsiaTheme="majorEastAsia" w:hAnsiTheme="majorHAnsi" w:cstheme="majorBidi"/>
      <w:color w:val="1F4D78" w:themeColor="accent1" w:themeShade="7F"/>
      <w:sz w:val="24"/>
      <w:szCs w:val="24"/>
    </w:rPr>
  </w:style>
  <w:style w:type="table" w:styleId="TableGrid">
    <w:name w:val="Table Grid"/>
    <w:basedOn w:val="TableNormal"/>
    <w:rsid w:val="006B2262"/>
    <w:pPr>
      <w:spacing w:after="160" w:line="259" w:lineRule="auto"/>
    </w:pPr>
    <w:rPr>
      <w:rFonts w:ascii="Calibri" w:eastAsia="Calibri" w:hAnsi="Calibri" w:cs="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47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THIS AGREEMENT is made the                  day of                 2001 BETWEEN</vt:lpstr>
    </vt:vector>
  </TitlesOfParts>
  <Company>Harland &amp; Wolff (SHI) Ltd</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AGREEMENT is made the                  day of                 2001 BETWEEN</dc:title>
  <dc:subject/>
  <dc:creator>PC529 Ann Montgomery</dc:creator>
  <cp:keywords/>
  <dc:description/>
  <cp:lastModifiedBy>Aodheen Dougan</cp:lastModifiedBy>
  <cp:revision>3</cp:revision>
  <cp:lastPrinted>2016-05-09T12:23:00Z</cp:lastPrinted>
  <dcterms:created xsi:type="dcterms:W3CDTF">2026-11-02T16:14:00Z</dcterms:created>
  <dcterms:modified xsi:type="dcterms:W3CDTF">2026-11-02T16:16:00Z</dcterms:modified>
</cp:coreProperties>
</file>